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A63" w:rsidRPr="00077A63" w:rsidRDefault="00077A63" w:rsidP="00077A63">
      <w:pPr>
        <w:spacing w:line="360" w:lineRule="auto"/>
        <w:jc w:val="both"/>
        <w:rPr>
          <w:rFonts w:ascii="Verdana" w:hAnsi="Verdana" w:cs="Arial"/>
          <w:b/>
          <w:color w:val="191919"/>
          <w:shd w:val="clear" w:color="auto" w:fill="FAFAFA"/>
        </w:rPr>
      </w:pPr>
      <w:r w:rsidRPr="00077A63">
        <w:rPr>
          <w:rFonts w:ascii="Verdana" w:hAnsi="Verdana" w:cs="Arial"/>
          <w:b/>
          <w:color w:val="191919"/>
          <w:shd w:val="clear" w:color="auto" w:fill="FAFAFA"/>
        </w:rPr>
        <w:t>Análisis del Mercado en Internet</w:t>
      </w:r>
    </w:p>
    <w:p w:rsidR="00077A63" w:rsidRPr="00077A63" w:rsidRDefault="00077A63" w:rsidP="00077A63">
      <w:pPr>
        <w:spacing w:after="200" w:line="276" w:lineRule="auto"/>
        <w:rPr>
          <w:rFonts w:ascii="Arial" w:hAnsi="Arial" w:cs="Arial"/>
          <w:b/>
          <w:color w:val="191919"/>
          <w:shd w:val="clear" w:color="auto" w:fill="FAFAFA"/>
        </w:rPr>
      </w:pPr>
    </w:p>
    <w:p w:rsidR="00077A63" w:rsidRPr="00077A63" w:rsidRDefault="00077A63" w:rsidP="00077A63">
      <w:pPr>
        <w:spacing w:line="276" w:lineRule="auto"/>
        <w:jc w:val="both"/>
        <w:rPr>
          <w:rFonts w:ascii="Verdana" w:hAnsi="Verdana"/>
          <w:color w:val="000000"/>
          <w:lang w:val="es-CO" w:eastAsia="es-CO"/>
        </w:rPr>
      </w:pPr>
      <w:r w:rsidRPr="00077A63">
        <w:rPr>
          <w:rFonts w:ascii="Verdana" w:hAnsi="Verdana" w:cs="Arial"/>
          <w:bCs/>
          <w:color w:val="000000"/>
          <w:lang w:val="es-CO" w:eastAsia="es-MX"/>
        </w:rPr>
        <w:t xml:space="preserve">Para </w:t>
      </w:r>
      <w:r w:rsidRPr="00077A63">
        <w:rPr>
          <w:rFonts w:ascii="Verdana" w:hAnsi="Verdana" w:cs="Arial"/>
          <w:color w:val="000000"/>
        </w:rPr>
        <w:t xml:space="preserve">SATGUARD SATELITAL los usuarios potenciales en internet son aquellas </w:t>
      </w:r>
      <w:r w:rsidRPr="00077A63">
        <w:rPr>
          <w:rFonts w:ascii="Verdana" w:hAnsi="Verdana"/>
          <w:color w:val="000000"/>
          <w:lang w:val="es-CO" w:eastAsia="es-CO"/>
        </w:rPr>
        <w:t>empresas de todos los tamaños y sectores económicos, que dan fe de nuestro continuo compromiso y nuestro profundo conocimiento, estamos focalizados en los diferentes sectores económicos y comerciales:</w:t>
      </w:r>
    </w:p>
    <w:p w:rsidR="00077A63" w:rsidRPr="00077A63" w:rsidRDefault="00077A63" w:rsidP="00077A63">
      <w:pPr>
        <w:spacing w:after="200" w:line="276" w:lineRule="auto"/>
        <w:rPr>
          <w:rFonts w:ascii="Arial" w:hAnsi="Arial" w:cs="Arial"/>
          <w:b/>
          <w:color w:val="191919"/>
          <w:shd w:val="clear" w:color="auto" w:fill="FAFAFA"/>
        </w:rPr>
      </w:pPr>
      <w:r w:rsidRPr="00077A63">
        <w:rPr>
          <w:rFonts w:ascii="Arial" w:hAnsi="Arial" w:cs="Arial"/>
          <w:noProof/>
          <w:color w:val="333333"/>
          <w:lang w:val="es-CO" w:eastAsia="es-CO"/>
        </w:rPr>
        <w:drawing>
          <wp:anchor distT="0" distB="0" distL="114300" distR="114300" simplePos="0" relativeHeight="251663360" behindDoc="0" locked="0" layoutInCell="1" allowOverlap="1" wp14:anchorId="6E04115F" wp14:editId="2D1B48BF">
            <wp:simplePos x="0" y="0"/>
            <wp:positionH relativeFrom="margin">
              <wp:posOffset>-182245</wp:posOffset>
            </wp:positionH>
            <wp:positionV relativeFrom="margin">
              <wp:posOffset>1969135</wp:posOffset>
            </wp:positionV>
            <wp:extent cx="1870075" cy="1932305"/>
            <wp:effectExtent l="0" t="0" r="0" b="0"/>
            <wp:wrapSquare wrapText="bothSides"/>
            <wp:docPr id="8" name="3 Imagen" descr="cli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2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0075" cy="1932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7A63" w:rsidRPr="00077A63" w:rsidRDefault="00077A63" w:rsidP="00077A63">
      <w:pPr>
        <w:spacing w:after="200" w:line="276" w:lineRule="auto"/>
        <w:rPr>
          <w:rFonts w:ascii="Arial" w:hAnsi="Arial" w:cs="Arial"/>
          <w:b/>
          <w:color w:val="191919"/>
          <w:shd w:val="clear" w:color="auto" w:fill="FAFAFA"/>
        </w:rPr>
      </w:pPr>
      <w:r w:rsidRPr="00077A63">
        <w:rPr>
          <w:rFonts w:ascii="Arial" w:hAnsi="Arial" w:cs="Arial"/>
          <w:b/>
          <w:noProof/>
          <w:color w:val="191919"/>
          <w:shd w:val="clear" w:color="auto" w:fill="FAFAFA"/>
          <w:lang w:val="es-CO" w:eastAsia="es-CO"/>
        </w:rPr>
        <w:drawing>
          <wp:anchor distT="0" distB="0" distL="114300" distR="114300" simplePos="0" relativeHeight="251664384" behindDoc="0" locked="0" layoutInCell="1" allowOverlap="1" wp14:anchorId="0AC723DF" wp14:editId="14B7E620">
            <wp:simplePos x="0" y="0"/>
            <wp:positionH relativeFrom="column">
              <wp:posOffset>2367280</wp:posOffset>
            </wp:positionH>
            <wp:positionV relativeFrom="paragraph">
              <wp:posOffset>37465</wp:posOffset>
            </wp:positionV>
            <wp:extent cx="1797685" cy="1906270"/>
            <wp:effectExtent l="0" t="0" r="0" b="0"/>
            <wp:wrapSquare wrapText="bothSides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685" cy="1906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191919"/>
          <w:shd w:val="clear" w:color="auto" w:fill="FAFAFA"/>
        </w:rPr>
        <w:t xml:space="preserve">    </w:t>
      </w:r>
      <w:r w:rsidRPr="00077A63">
        <w:rPr>
          <w:rFonts w:ascii="Arial" w:hAnsi="Arial" w:cs="Arial"/>
          <w:b/>
          <w:color w:val="191919"/>
          <w:shd w:val="clear" w:color="auto" w:fill="FAFAFA"/>
        </w:rPr>
        <w:t xml:space="preserve"> </w:t>
      </w:r>
      <w:r w:rsidRPr="00077A63">
        <w:rPr>
          <w:rFonts w:ascii="Arial" w:hAnsi="Arial" w:cs="Arial"/>
          <w:b/>
          <w:noProof/>
          <w:color w:val="191919"/>
          <w:shd w:val="clear" w:color="auto" w:fill="FAFAFA"/>
          <w:lang w:val="es-CO" w:eastAsia="es-CO"/>
        </w:rPr>
        <w:drawing>
          <wp:inline distT="0" distB="0" distL="0" distR="0" wp14:anchorId="07339356" wp14:editId="60A810D3">
            <wp:extent cx="1863306" cy="1904257"/>
            <wp:effectExtent l="0" t="0" r="3810" b="1270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029" cy="1909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7A63" w:rsidRPr="00077A63" w:rsidRDefault="00077A63" w:rsidP="00077A63">
      <w:pPr>
        <w:spacing w:after="200" w:line="276" w:lineRule="auto"/>
        <w:rPr>
          <w:rFonts w:ascii="Arial" w:hAnsi="Arial" w:cs="Arial"/>
          <w:b/>
          <w:color w:val="191919"/>
          <w:shd w:val="clear" w:color="auto" w:fill="FAFAFA"/>
        </w:rPr>
      </w:pPr>
      <w:r w:rsidRPr="00077A63">
        <w:rPr>
          <w:noProof/>
          <w:lang w:val="es-CO" w:eastAsia="es-CO"/>
        </w:rPr>
        <w:drawing>
          <wp:inline distT="0" distB="0" distL="0" distR="0" wp14:anchorId="59CDE21B" wp14:editId="4A6802CB">
            <wp:extent cx="5589917" cy="3683479"/>
            <wp:effectExtent l="0" t="0" r="0" b="12700"/>
            <wp:docPr id="1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r w:rsidRPr="00077A63">
        <w:rPr>
          <w:rFonts w:ascii="Arial" w:hAnsi="Arial" w:cs="Arial"/>
          <w:b/>
          <w:color w:val="191919"/>
          <w:shd w:val="clear" w:color="auto" w:fill="FAFAFA"/>
        </w:rPr>
        <w:br w:type="page"/>
      </w:r>
    </w:p>
    <w:p w:rsidR="00077A63" w:rsidRPr="00077A63" w:rsidRDefault="00077A63" w:rsidP="00077A63">
      <w:pPr>
        <w:spacing w:line="360" w:lineRule="auto"/>
        <w:jc w:val="both"/>
        <w:rPr>
          <w:rFonts w:ascii="Verdana" w:hAnsi="Verdana" w:cs="Arial"/>
          <w:b/>
          <w:color w:val="191919"/>
          <w:shd w:val="clear" w:color="auto" w:fill="FAFAFA"/>
        </w:rPr>
      </w:pPr>
      <w:r w:rsidRPr="00077A63">
        <w:rPr>
          <w:rFonts w:ascii="Verdana" w:hAnsi="Verdana" w:cs="Arial"/>
          <w:b/>
          <w:color w:val="191919"/>
          <w:shd w:val="clear" w:color="auto" w:fill="FAFAFA"/>
        </w:rPr>
        <w:lastRenderedPageBreak/>
        <w:t>Análisis de nuevos Mercados</w:t>
      </w:r>
    </w:p>
    <w:p w:rsidR="00077A63" w:rsidRPr="00077A63" w:rsidRDefault="00077A63" w:rsidP="00077A63">
      <w:pPr>
        <w:spacing w:line="360" w:lineRule="auto"/>
        <w:jc w:val="both"/>
        <w:rPr>
          <w:rFonts w:ascii="Verdana" w:hAnsi="Verdana" w:cs="Arial"/>
          <w:b/>
          <w:color w:val="191919"/>
          <w:shd w:val="clear" w:color="auto" w:fill="FAFAFA"/>
        </w:rPr>
      </w:pPr>
      <w:r w:rsidRPr="00077A63">
        <w:rPr>
          <w:rFonts w:ascii="Century Gothic" w:hAnsi="Century Gothic"/>
          <w:noProof/>
          <w:color w:val="000000"/>
          <w:sz w:val="28"/>
          <w:szCs w:val="28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400F8C" wp14:editId="1BA1339F">
                <wp:simplePos x="0" y="0"/>
                <wp:positionH relativeFrom="column">
                  <wp:posOffset>3085465</wp:posOffset>
                </wp:positionH>
                <wp:positionV relativeFrom="paragraph">
                  <wp:posOffset>57150</wp:posOffset>
                </wp:positionV>
                <wp:extent cx="3408680" cy="4910455"/>
                <wp:effectExtent l="0" t="0" r="39370" b="61595"/>
                <wp:wrapNone/>
                <wp:docPr id="5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8680" cy="491045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8064A2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64A2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77A63" w:rsidRPr="004901F9" w:rsidRDefault="00077A63" w:rsidP="00077A63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28"/>
                                <w:lang w:val="es-CO"/>
                              </w:rPr>
                            </w:pPr>
                            <w:r w:rsidRPr="00431DEF">
                              <w:rPr>
                                <w:rFonts w:ascii="Verdana" w:hAnsi="Verdana"/>
                                <w:lang w:val="es-CO"/>
                              </w:rPr>
                              <w:t>La venta y distribución de los productos de rastreo  y alarma, cumple con las necesidades de seguridad y cuentan con la última tecnología permitiendo cumplir a cabalidad con las garantías requeridas; ofrecemos descuentos especiales por compras frecuentes y superiores a  8 equipos, soporte técnico de instalación, servicio de soporte. Atendemos  sugerencias e inquietudes las 24 horas del día.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left:0;text-align:left;margin-left:242.95pt;margin-top:4.5pt;width:268.4pt;height:38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" strokecolor="#b3a2c7" strokeweight="1pt">
                <v:fill color2="#ccc1da" focus="100%" type="gradient"/>
                <v:shadow on="t" color="#403152" opacity=".5" offset="1pt"/>
                <v:textbox>
                  <w:txbxContent>
                    <w:p w:rsidR="00077A63" w:rsidRPr="004901F9" w:rsidRDefault="00077A63" w:rsidP="00077A63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sz w:val="28"/>
                          <w:lang w:val="es-CO"/>
                        </w:rPr>
                      </w:pPr>
                      <w:r w:rsidRPr="00431DEF">
                        <w:rPr>
                          <w:rFonts w:ascii="Verdana" w:hAnsi="Verdana"/>
                          <w:lang w:val="es-CO"/>
                        </w:rPr>
                        <w:t>La venta y distribución de los productos de rastreo  y alarma, cumple con las necesidades de seguridad y cuentan con la última tecnología permitiendo cumplir a cabalidad con las garantías requeridas; ofrecemos descuentos especiales por compras frecuentes y superiores a  8 equipos, soporte técnico de instalación, servicio de soporte. Atendemos  sugerencias e inquietudes las 24 horas del día.</w:t>
                      </w:r>
                    </w:p>
                  </w:txbxContent>
                </v:textbox>
              </v:oval>
            </w:pict>
          </mc:Fallback>
        </mc:AlternateContent>
      </w:r>
      <w:r w:rsidRPr="00077A63">
        <w:rPr>
          <w:rFonts w:ascii="Century Gothic" w:hAnsi="Century Gothic"/>
          <w:noProof/>
          <w:color w:val="000000"/>
          <w:sz w:val="28"/>
          <w:szCs w:val="28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6125D" wp14:editId="253B24B9">
                <wp:simplePos x="0" y="0"/>
                <wp:positionH relativeFrom="column">
                  <wp:posOffset>-457835</wp:posOffset>
                </wp:positionH>
                <wp:positionV relativeFrom="paragraph">
                  <wp:posOffset>57785</wp:posOffset>
                </wp:positionV>
                <wp:extent cx="3384550" cy="4887595"/>
                <wp:effectExtent l="0" t="0" r="44450" b="65405"/>
                <wp:wrapNone/>
                <wp:docPr id="4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4550" cy="488759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4BACC6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BACC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77A63" w:rsidRPr="00431DEF" w:rsidRDefault="00077A63" w:rsidP="00077A63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lang w:val="es-CO"/>
                              </w:rPr>
                            </w:pPr>
                            <w:r w:rsidRPr="00431DEF">
                              <w:rPr>
                                <w:rFonts w:ascii="Verdana" w:hAnsi="Verdana"/>
                                <w:lang w:val="es-CO"/>
                              </w:rPr>
                              <w:t xml:space="preserve">SATGUARD SATELITAL a través de sus servicios y productos generara el servicio </w:t>
                            </w:r>
                            <w:proofErr w:type="spellStart"/>
                            <w:r w:rsidRPr="00431DEF">
                              <w:rPr>
                                <w:rFonts w:ascii="Verdana" w:hAnsi="Verdana"/>
                                <w:lang w:val="es-CO"/>
                              </w:rPr>
                              <w:t>postventaen</w:t>
                            </w:r>
                            <w:proofErr w:type="spellEnd"/>
                            <w:r w:rsidRPr="00431DEF">
                              <w:rPr>
                                <w:rFonts w:ascii="Verdana" w:hAnsi="Verdana"/>
                                <w:lang w:val="es-CO"/>
                              </w:rPr>
                              <w:t xml:space="preserve"> donde realizara a adecuación de la infraestructura tecnológica por medio de la cual las empresas podrán verificar el monitoreo  y realizar  revisión en tiempos de desplazamiento y consumo de  combustibles. Permitirá  constatar que  sus mercancías y productos llegan  en buenas condiciones y en la fecha acordada.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7" style="position:absolute;left:0;text-align:left;margin-left:-36.05pt;margin-top:4.55pt;width:266.5pt;height:38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" strokecolor="#93cddd" strokeweight="1pt">
                <v:fill color2="#b7dee8" focus="100%" type="gradient"/>
                <v:shadow on="t" color="#215968" opacity=".5" offset="1pt"/>
                <v:textbox>
                  <w:txbxContent>
                    <w:p w:rsidR="00077A63" w:rsidRPr="00431DEF" w:rsidRDefault="00077A63" w:rsidP="00077A63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lang w:val="es-CO"/>
                        </w:rPr>
                      </w:pPr>
                      <w:r w:rsidRPr="00431DEF">
                        <w:rPr>
                          <w:rFonts w:ascii="Verdana" w:hAnsi="Verdana"/>
                          <w:lang w:val="es-CO"/>
                        </w:rPr>
                        <w:t xml:space="preserve">SATGUARD SATELITAL a través de sus servicios y productos generara el servicio </w:t>
                      </w:r>
                      <w:proofErr w:type="spellStart"/>
                      <w:r w:rsidRPr="00431DEF">
                        <w:rPr>
                          <w:rFonts w:ascii="Verdana" w:hAnsi="Verdana"/>
                          <w:lang w:val="es-CO"/>
                        </w:rPr>
                        <w:t>postventaen</w:t>
                      </w:r>
                      <w:proofErr w:type="spellEnd"/>
                      <w:r w:rsidRPr="00431DEF">
                        <w:rPr>
                          <w:rFonts w:ascii="Verdana" w:hAnsi="Verdana"/>
                          <w:lang w:val="es-CO"/>
                        </w:rPr>
                        <w:t xml:space="preserve"> donde realizara a adecuación de la infraestructura tecnológica por medio de la cual las empresas podrán verificar el monitoreo  y realizar  revisión en tiempos de desplazamiento y consumo de  combustibles. Permitirá  constatar que  sus mercancías y productos llegan  en buenas condiciones y en la fecha acordada.</w:t>
                      </w:r>
                    </w:p>
                  </w:txbxContent>
                </v:textbox>
              </v:oval>
            </w:pict>
          </mc:Fallback>
        </mc:AlternateContent>
      </w:r>
    </w:p>
    <w:p w:rsidR="00077A63" w:rsidRPr="00077A63" w:rsidRDefault="00077A63" w:rsidP="00077A63">
      <w:pPr>
        <w:spacing w:line="360" w:lineRule="auto"/>
        <w:jc w:val="both"/>
        <w:rPr>
          <w:rFonts w:ascii="Arial" w:hAnsi="Arial" w:cs="Arial"/>
          <w:b/>
          <w:color w:val="191919"/>
          <w:shd w:val="clear" w:color="auto" w:fill="FAFAFA"/>
        </w:rPr>
      </w:pPr>
    </w:p>
    <w:p w:rsidR="00077A63" w:rsidRPr="00077A63" w:rsidRDefault="00077A63" w:rsidP="00077A63">
      <w:pPr>
        <w:spacing w:line="360" w:lineRule="auto"/>
        <w:jc w:val="both"/>
        <w:rPr>
          <w:rFonts w:ascii="Arial" w:hAnsi="Arial" w:cs="Arial"/>
          <w:b/>
          <w:color w:val="191919"/>
          <w:shd w:val="clear" w:color="auto" w:fill="FAFAFA"/>
        </w:rPr>
      </w:pPr>
    </w:p>
    <w:p w:rsidR="00077A63" w:rsidRPr="00077A63" w:rsidRDefault="00077A63" w:rsidP="00077A63">
      <w:pPr>
        <w:spacing w:line="360" w:lineRule="auto"/>
        <w:jc w:val="both"/>
        <w:rPr>
          <w:rFonts w:ascii="Arial" w:hAnsi="Arial" w:cs="Arial"/>
          <w:b/>
          <w:color w:val="191919"/>
          <w:shd w:val="clear" w:color="auto" w:fill="FAFAFA"/>
        </w:rPr>
      </w:pPr>
    </w:p>
    <w:p w:rsidR="00077A63" w:rsidRPr="00077A63" w:rsidRDefault="00077A63" w:rsidP="00077A63">
      <w:pPr>
        <w:spacing w:line="360" w:lineRule="auto"/>
        <w:jc w:val="both"/>
        <w:rPr>
          <w:rFonts w:ascii="Arial" w:hAnsi="Arial" w:cs="Arial"/>
          <w:b/>
          <w:color w:val="191919"/>
          <w:shd w:val="clear" w:color="auto" w:fill="FAFAFA"/>
        </w:rPr>
      </w:pPr>
    </w:p>
    <w:p w:rsidR="00077A63" w:rsidRPr="00077A63" w:rsidRDefault="00077A63" w:rsidP="00077A63">
      <w:pPr>
        <w:jc w:val="both"/>
        <w:rPr>
          <w:rFonts w:ascii="Century Gothic" w:hAnsi="Century Gothic"/>
          <w:color w:val="000000"/>
          <w:sz w:val="28"/>
          <w:szCs w:val="28"/>
          <w:lang w:eastAsia="es-CO"/>
        </w:rPr>
      </w:pPr>
    </w:p>
    <w:p w:rsidR="00077A63" w:rsidRPr="00077A63" w:rsidRDefault="00077A63" w:rsidP="00077A63">
      <w:pPr>
        <w:spacing w:line="360" w:lineRule="auto"/>
        <w:jc w:val="both"/>
        <w:rPr>
          <w:rFonts w:ascii="Arial" w:hAnsi="Arial" w:cs="Arial"/>
          <w:b/>
          <w:color w:val="191919"/>
          <w:shd w:val="clear" w:color="auto" w:fill="FAFAFA"/>
        </w:rPr>
      </w:pPr>
    </w:p>
    <w:p w:rsidR="00077A63" w:rsidRPr="00077A63" w:rsidRDefault="00077A63" w:rsidP="00077A63">
      <w:pPr>
        <w:spacing w:line="360" w:lineRule="auto"/>
        <w:jc w:val="both"/>
        <w:rPr>
          <w:rFonts w:ascii="Arial" w:hAnsi="Arial" w:cs="Arial"/>
          <w:b/>
          <w:color w:val="191919"/>
          <w:shd w:val="clear" w:color="auto" w:fill="FAFAFA"/>
        </w:rPr>
      </w:pPr>
      <w:r w:rsidRPr="00077A63">
        <w:rPr>
          <w:rFonts w:ascii="Arial" w:hAnsi="Arial" w:cs="Arial"/>
          <w:b/>
          <w:color w:val="191919"/>
          <w:shd w:val="clear" w:color="auto" w:fill="FAFAFA"/>
        </w:rPr>
        <w:t>Análisis de Competidores</w:t>
      </w:r>
    </w:p>
    <w:p w:rsidR="00077A63" w:rsidRPr="00077A63" w:rsidRDefault="00077A63" w:rsidP="00077A63">
      <w:pPr>
        <w:spacing w:line="360" w:lineRule="auto"/>
        <w:jc w:val="both"/>
        <w:rPr>
          <w:rFonts w:ascii="Arial" w:hAnsi="Arial" w:cs="Arial"/>
          <w:b/>
          <w:color w:val="191919"/>
          <w:shd w:val="clear" w:color="auto" w:fill="FAFAFA"/>
          <w:lang w:val="es-CO"/>
        </w:rPr>
      </w:pPr>
    </w:p>
    <w:p w:rsidR="00077A63" w:rsidRPr="00077A63" w:rsidRDefault="00077A63" w:rsidP="00077A63">
      <w:pPr>
        <w:spacing w:line="360" w:lineRule="auto"/>
        <w:jc w:val="both"/>
        <w:rPr>
          <w:rFonts w:ascii="Arial" w:hAnsi="Arial" w:cs="Arial"/>
          <w:b/>
          <w:color w:val="191919"/>
          <w:shd w:val="clear" w:color="auto" w:fill="FAFAFA"/>
        </w:rPr>
      </w:pPr>
    </w:p>
    <w:p w:rsidR="00077A63" w:rsidRPr="00077A63" w:rsidRDefault="00077A63" w:rsidP="00077A63">
      <w:pPr>
        <w:spacing w:line="360" w:lineRule="auto"/>
        <w:jc w:val="both"/>
        <w:rPr>
          <w:rFonts w:ascii="Arial" w:hAnsi="Arial" w:cs="Arial"/>
          <w:b/>
          <w:color w:val="191919"/>
          <w:shd w:val="clear" w:color="auto" w:fill="FAFAFA"/>
        </w:rPr>
      </w:pPr>
    </w:p>
    <w:p w:rsidR="00077A63" w:rsidRPr="00077A63" w:rsidRDefault="00077A63" w:rsidP="00077A63">
      <w:pPr>
        <w:spacing w:line="360" w:lineRule="auto"/>
        <w:jc w:val="both"/>
        <w:rPr>
          <w:rFonts w:ascii="Arial" w:hAnsi="Arial" w:cs="Arial"/>
          <w:b/>
          <w:color w:val="191919"/>
          <w:shd w:val="clear" w:color="auto" w:fill="FAFAFA"/>
        </w:rPr>
      </w:pPr>
      <w:r w:rsidRPr="00077A63">
        <w:rPr>
          <w:rFonts w:ascii="Arial" w:hAnsi="Arial" w:cs="Arial"/>
          <w:b/>
          <w:color w:val="191919"/>
          <w:shd w:val="clear" w:color="auto" w:fill="FAFAFA"/>
        </w:rPr>
        <w:t>Aliados Comerciales</w:t>
      </w:r>
    </w:p>
    <w:p w:rsidR="00077A63" w:rsidRPr="00077A63" w:rsidRDefault="00077A63" w:rsidP="00077A63">
      <w:pPr>
        <w:spacing w:line="360" w:lineRule="auto"/>
        <w:jc w:val="both"/>
        <w:rPr>
          <w:rFonts w:ascii="Arial" w:hAnsi="Arial" w:cs="Arial"/>
          <w:b/>
          <w:color w:val="191919"/>
          <w:shd w:val="clear" w:color="auto" w:fill="FAFAFA"/>
        </w:rPr>
      </w:pPr>
    </w:p>
    <w:p w:rsidR="00077A63" w:rsidRPr="00077A63" w:rsidRDefault="00077A63" w:rsidP="00077A63">
      <w:pPr>
        <w:spacing w:line="360" w:lineRule="auto"/>
        <w:jc w:val="both"/>
        <w:rPr>
          <w:rFonts w:ascii="Arial" w:hAnsi="Arial" w:cs="Arial"/>
          <w:b/>
          <w:color w:val="191919"/>
          <w:shd w:val="clear" w:color="auto" w:fill="FAFAFA"/>
        </w:rPr>
      </w:pPr>
      <w:proofErr w:type="spellStart"/>
      <w:r w:rsidRPr="00077A63">
        <w:rPr>
          <w:rFonts w:ascii="Arial" w:hAnsi="Arial" w:cs="Arial"/>
          <w:b/>
          <w:color w:val="191919"/>
          <w:shd w:val="clear" w:color="auto" w:fill="FAFAFA"/>
        </w:rPr>
        <w:t>Pagina</w:t>
      </w:r>
      <w:proofErr w:type="spellEnd"/>
      <w:r w:rsidRPr="00077A63">
        <w:rPr>
          <w:rFonts w:ascii="Arial" w:hAnsi="Arial" w:cs="Arial"/>
          <w:b/>
          <w:color w:val="191919"/>
          <w:shd w:val="clear" w:color="auto" w:fill="FAFAFA"/>
        </w:rPr>
        <w:t xml:space="preserve"> Web</w:t>
      </w:r>
    </w:p>
    <w:p w:rsidR="00077A63" w:rsidRPr="00077A63" w:rsidRDefault="00077A63" w:rsidP="00077A63">
      <w:pPr>
        <w:spacing w:line="360" w:lineRule="auto"/>
        <w:jc w:val="both"/>
        <w:rPr>
          <w:rFonts w:ascii="Arial" w:hAnsi="Arial" w:cs="Arial"/>
          <w:b/>
          <w:color w:val="191919"/>
          <w:shd w:val="clear" w:color="auto" w:fill="FAFAFA"/>
        </w:rPr>
      </w:pPr>
    </w:p>
    <w:p w:rsidR="00077A63" w:rsidRPr="00077A63" w:rsidRDefault="00077A63" w:rsidP="00077A63">
      <w:pPr>
        <w:spacing w:line="360" w:lineRule="auto"/>
        <w:jc w:val="both"/>
        <w:rPr>
          <w:rFonts w:ascii="Arial" w:hAnsi="Arial" w:cs="Arial"/>
          <w:b/>
          <w:color w:val="191919"/>
          <w:shd w:val="clear" w:color="auto" w:fill="FAFAFA"/>
        </w:rPr>
      </w:pPr>
    </w:p>
    <w:p w:rsidR="00077A63" w:rsidRPr="00077A63" w:rsidRDefault="00077A63" w:rsidP="00077A63">
      <w:pPr>
        <w:spacing w:line="360" w:lineRule="auto"/>
        <w:jc w:val="both"/>
        <w:rPr>
          <w:rFonts w:ascii="Arial" w:hAnsi="Arial" w:cs="Arial"/>
          <w:b/>
          <w:color w:val="191919"/>
          <w:shd w:val="clear" w:color="auto" w:fill="FAFAFA"/>
        </w:rPr>
      </w:pPr>
    </w:p>
    <w:p w:rsidR="00077A63" w:rsidRPr="00077A63" w:rsidRDefault="00077A63" w:rsidP="00077A63">
      <w:pPr>
        <w:spacing w:line="360" w:lineRule="auto"/>
        <w:jc w:val="both"/>
        <w:rPr>
          <w:rFonts w:ascii="Arial" w:hAnsi="Arial" w:cs="Arial"/>
          <w:b/>
          <w:color w:val="191919"/>
          <w:shd w:val="clear" w:color="auto" w:fill="FAFAFA"/>
        </w:rPr>
      </w:pPr>
      <w:r w:rsidRPr="00077A63">
        <w:rPr>
          <w:rFonts w:ascii="Century Gothic" w:hAnsi="Century Gothic" w:cs="Tahoma"/>
          <w:bCs/>
          <w:noProof/>
          <w:color w:val="000000"/>
          <w:sz w:val="32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FC83C1" wp14:editId="3A5765F2">
                <wp:simplePos x="0" y="0"/>
                <wp:positionH relativeFrom="column">
                  <wp:posOffset>1983105</wp:posOffset>
                </wp:positionH>
                <wp:positionV relativeFrom="paragraph">
                  <wp:posOffset>229870</wp:posOffset>
                </wp:positionV>
                <wp:extent cx="436245" cy="1106805"/>
                <wp:effectExtent l="190500" t="0" r="97155" b="0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701976">
                          <a:off x="0" y="0"/>
                          <a:ext cx="436245" cy="1106805"/>
                        </a:xfrm>
                        <a:prstGeom prst="downArrow">
                          <a:avLst>
                            <a:gd name="adj1" fmla="val 50000"/>
                            <a:gd name="adj2" fmla="val 92582"/>
                          </a:avLst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0" o:spid="_x0000_s1026" type="#_x0000_t67" style="position:absolute;margin-left:156.15pt;margin-top:18.1pt;width:34.35pt;height:87.15pt;rotation:-2073148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" adj="13718" fillcolor="#002060">
                <v:textbox style="layout-flow:vertical-ideographic"/>
              </v:shape>
            </w:pict>
          </mc:Fallback>
        </mc:AlternateContent>
      </w:r>
    </w:p>
    <w:p w:rsidR="00077A63" w:rsidRPr="00077A63" w:rsidRDefault="00077A63" w:rsidP="00077A63">
      <w:pPr>
        <w:spacing w:line="360" w:lineRule="auto"/>
        <w:jc w:val="both"/>
        <w:rPr>
          <w:rFonts w:ascii="Arial" w:hAnsi="Arial" w:cs="Arial"/>
          <w:b/>
          <w:color w:val="191919"/>
          <w:shd w:val="clear" w:color="auto" w:fill="FAFAFA"/>
        </w:rPr>
      </w:pPr>
      <w:r w:rsidRPr="00077A63">
        <w:rPr>
          <w:rFonts w:ascii="Century Gothic" w:hAnsi="Century Gothic" w:cs="Tahoma"/>
          <w:bCs/>
          <w:noProof/>
          <w:color w:val="000000"/>
          <w:sz w:val="32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EEBECB" wp14:editId="731A4F54">
                <wp:simplePos x="0" y="0"/>
                <wp:positionH relativeFrom="column">
                  <wp:posOffset>3646805</wp:posOffset>
                </wp:positionH>
                <wp:positionV relativeFrom="paragraph">
                  <wp:posOffset>46355</wp:posOffset>
                </wp:positionV>
                <wp:extent cx="462915" cy="1089025"/>
                <wp:effectExtent l="114300" t="0" r="146685" b="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9445">
                          <a:off x="0" y="0"/>
                          <a:ext cx="462915" cy="1089025"/>
                        </a:xfrm>
                        <a:prstGeom prst="downArrow">
                          <a:avLst>
                            <a:gd name="adj1" fmla="val 50000"/>
                            <a:gd name="adj2" fmla="val 70817"/>
                          </a:avLst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67" style="position:absolute;margin-left:287.15pt;margin-top:3.65pt;width:36.45pt;height:85.75pt;rotation:2336844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" adj="15098" fillcolor="#17375e">
                <v:textbox style="layout-flow:vertical-ideographic"/>
              </v:shape>
            </w:pict>
          </mc:Fallback>
        </mc:AlternateContent>
      </w:r>
    </w:p>
    <w:p w:rsidR="00077A63" w:rsidRPr="00077A63" w:rsidRDefault="00077A63" w:rsidP="00077A63">
      <w:pPr>
        <w:spacing w:line="360" w:lineRule="auto"/>
        <w:jc w:val="both"/>
        <w:rPr>
          <w:rFonts w:ascii="Arial" w:hAnsi="Arial" w:cs="Arial"/>
          <w:b/>
          <w:color w:val="191919"/>
          <w:shd w:val="clear" w:color="auto" w:fill="FAFAFA"/>
        </w:rPr>
      </w:pPr>
    </w:p>
    <w:p w:rsidR="00077A63" w:rsidRPr="00077A63" w:rsidRDefault="00077A63" w:rsidP="00077A63">
      <w:pPr>
        <w:spacing w:line="360" w:lineRule="auto"/>
        <w:jc w:val="both"/>
        <w:rPr>
          <w:rFonts w:ascii="Arial" w:hAnsi="Arial" w:cs="Arial"/>
          <w:b/>
          <w:color w:val="191919"/>
          <w:shd w:val="clear" w:color="auto" w:fill="FAFAFA"/>
        </w:rPr>
      </w:pPr>
    </w:p>
    <w:p w:rsidR="00077A63" w:rsidRPr="00077A63" w:rsidRDefault="00077A63" w:rsidP="00077A63">
      <w:pPr>
        <w:spacing w:line="360" w:lineRule="auto"/>
        <w:jc w:val="both"/>
        <w:rPr>
          <w:rFonts w:ascii="Arial" w:hAnsi="Arial" w:cs="Arial"/>
          <w:b/>
          <w:color w:val="191919"/>
          <w:shd w:val="clear" w:color="auto" w:fill="FAFAFA"/>
        </w:rPr>
      </w:pPr>
    </w:p>
    <w:p w:rsidR="00077A63" w:rsidRPr="00077A63" w:rsidRDefault="00077A63" w:rsidP="00077A63">
      <w:pPr>
        <w:jc w:val="center"/>
        <w:rPr>
          <w:rFonts w:ascii="Verdana" w:hAnsi="Verdana" w:cs="Tahoma"/>
          <w:b/>
          <w:bCs/>
          <w:sz w:val="26"/>
          <w:szCs w:val="26"/>
          <w:lang w:val="es-CO" w:eastAsia="es-MX"/>
        </w:rPr>
      </w:pPr>
      <w:r w:rsidRPr="00077A63">
        <w:rPr>
          <w:rFonts w:ascii="Verdana" w:hAnsi="Verdana" w:cs="Tahoma"/>
          <w:b/>
          <w:bCs/>
          <w:sz w:val="26"/>
          <w:szCs w:val="26"/>
          <w:lang w:val="es-CO" w:eastAsia="es-MX"/>
        </w:rPr>
        <w:t>CONFIANZA, RESPTO Y EFICIENCIA</w:t>
      </w:r>
    </w:p>
    <w:p w:rsidR="00077A63" w:rsidRPr="00077A63" w:rsidRDefault="00077A63" w:rsidP="00077A63">
      <w:pPr>
        <w:spacing w:line="360" w:lineRule="auto"/>
        <w:jc w:val="center"/>
        <w:rPr>
          <w:rFonts w:ascii="Arial" w:hAnsi="Arial" w:cs="Arial"/>
          <w:b/>
          <w:color w:val="191919"/>
          <w:shd w:val="clear" w:color="auto" w:fill="FAFAFA"/>
        </w:rPr>
      </w:pPr>
      <w:r w:rsidRPr="00077A63">
        <w:rPr>
          <w:rFonts w:ascii="Arial" w:hAnsi="Arial" w:cs="Arial"/>
          <w:b/>
          <w:noProof/>
          <w:color w:val="191919"/>
          <w:shd w:val="clear" w:color="auto" w:fill="FAFAFA"/>
          <w:lang w:val="es-CO" w:eastAsia="es-CO"/>
        </w:rPr>
        <w:drawing>
          <wp:inline distT="0" distB="0" distL="0" distR="0" wp14:anchorId="536244B2" wp14:editId="7BF2522D">
            <wp:extent cx="4494362" cy="1725735"/>
            <wp:effectExtent l="0" t="0" r="190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375" cy="1729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7A63" w:rsidRPr="00077A63" w:rsidRDefault="00077A63" w:rsidP="00077A63">
      <w:pPr>
        <w:spacing w:line="360" w:lineRule="auto"/>
        <w:jc w:val="both"/>
        <w:rPr>
          <w:rFonts w:ascii="Verdana" w:hAnsi="Verdana" w:cs="Arial"/>
          <w:b/>
          <w:color w:val="191919"/>
          <w:shd w:val="clear" w:color="auto" w:fill="FAFAFA"/>
        </w:rPr>
      </w:pPr>
    </w:p>
    <w:p w:rsidR="00077A63" w:rsidRPr="00077A63" w:rsidRDefault="00077A63" w:rsidP="00077A63">
      <w:pPr>
        <w:spacing w:line="360" w:lineRule="auto"/>
        <w:jc w:val="both"/>
        <w:rPr>
          <w:rFonts w:ascii="Verdana" w:hAnsi="Verdana" w:cs="Arial"/>
          <w:b/>
          <w:color w:val="191919"/>
          <w:shd w:val="clear" w:color="auto" w:fill="FAFAFA"/>
        </w:rPr>
      </w:pPr>
      <w:r w:rsidRPr="00077A63">
        <w:rPr>
          <w:rFonts w:ascii="Verdana" w:hAnsi="Verdana" w:cs="Arial"/>
          <w:b/>
          <w:color w:val="191919"/>
          <w:shd w:val="clear" w:color="auto" w:fill="FAFAFA"/>
        </w:rPr>
        <w:t>Análisis de Competidores</w:t>
      </w:r>
    </w:p>
    <w:p w:rsidR="00E24E67" w:rsidRDefault="00077A63" w:rsidP="00077A63">
      <w:pPr>
        <w:spacing w:line="360" w:lineRule="auto"/>
        <w:jc w:val="both"/>
        <w:rPr>
          <w:rFonts w:ascii="Verdana" w:hAnsi="Verdana" w:cs="Arial"/>
          <w:b/>
          <w:color w:val="191919"/>
          <w:shd w:val="clear" w:color="auto" w:fill="FAFAFA"/>
        </w:rPr>
      </w:pPr>
      <w:r w:rsidRPr="00077A63">
        <w:rPr>
          <w:rFonts w:ascii="Verdana" w:hAnsi="Verdana" w:cs="Arial"/>
          <w:b/>
          <w:noProof/>
          <w:color w:val="191919"/>
          <w:shd w:val="clear" w:color="auto" w:fill="FAFAFA"/>
          <w:lang w:val="es-CO" w:eastAsia="es-CO"/>
        </w:rPr>
        <w:drawing>
          <wp:inline distT="0" distB="0" distL="0" distR="0" wp14:anchorId="2572DC69" wp14:editId="427E5E65">
            <wp:extent cx="6310489" cy="7394222"/>
            <wp:effectExtent l="0" t="0" r="0" b="0"/>
            <wp:docPr id="1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lisis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0489" cy="7394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4E67">
      <w:headerReference w:type="defaul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4C5" w:rsidRDefault="006564C5" w:rsidP="00E24E67">
      <w:r>
        <w:separator/>
      </w:r>
    </w:p>
  </w:endnote>
  <w:endnote w:type="continuationSeparator" w:id="0">
    <w:p w:rsidR="006564C5" w:rsidRDefault="006564C5" w:rsidP="00E24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4C5" w:rsidRDefault="006564C5" w:rsidP="00E24E67">
      <w:r>
        <w:separator/>
      </w:r>
    </w:p>
  </w:footnote>
  <w:footnote w:type="continuationSeparator" w:id="0">
    <w:p w:rsidR="006564C5" w:rsidRDefault="006564C5" w:rsidP="00E24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E67" w:rsidRPr="00E24E67" w:rsidRDefault="00E24E67" w:rsidP="00E24E67">
    <w:pPr>
      <w:jc w:val="both"/>
      <w:textAlignment w:val="baseline"/>
      <w:outlineLvl w:val="1"/>
      <w:rPr>
        <w:rFonts w:ascii="Verdana" w:hAnsi="Verdana"/>
        <w:sz w:val="40"/>
        <w:szCs w:val="40"/>
        <w:lang w:val="es-CO" w:eastAsia="es-CO"/>
      </w:rPr>
    </w:pPr>
    <w:r>
      <w:rPr>
        <w:rFonts w:ascii="Arial" w:hAnsi="Arial" w:cs="Arial"/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7B32C25D" wp14:editId="655755AE">
          <wp:simplePos x="0" y="0"/>
          <wp:positionH relativeFrom="column">
            <wp:posOffset>4095115</wp:posOffset>
          </wp:positionH>
          <wp:positionV relativeFrom="paragraph">
            <wp:posOffset>-346710</wp:posOffset>
          </wp:positionV>
          <wp:extent cx="1871345" cy="939800"/>
          <wp:effectExtent l="0" t="0" r="0" b="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93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E24E67">
      <w:rPr>
        <w:rFonts w:ascii="Algerian" w:hAnsi="Algerian"/>
        <w:sz w:val="40"/>
        <w:szCs w:val="40"/>
        <w:bdr w:val="none" w:sz="0" w:space="0" w:color="auto" w:frame="1"/>
        <w:lang w:val="es-CO" w:eastAsia="es-CO"/>
      </w:rPr>
      <w:t>Satguard</w:t>
    </w:r>
    <w:proofErr w:type="spellEnd"/>
    <w:r w:rsidRPr="00E24E67">
      <w:rPr>
        <w:rFonts w:ascii="Algerian" w:hAnsi="Algerian"/>
        <w:sz w:val="40"/>
        <w:szCs w:val="40"/>
        <w:bdr w:val="none" w:sz="0" w:space="0" w:color="auto" w:frame="1"/>
        <w:lang w:val="es-CO" w:eastAsia="es-CO"/>
      </w:rPr>
      <w:t xml:space="preserve"> Satelital</w:t>
    </w:r>
  </w:p>
  <w:p w:rsidR="00E24E67" w:rsidRPr="00E24E67" w:rsidRDefault="00E24E67" w:rsidP="00E24E67">
    <w:pPr>
      <w:jc w:val="both"/>
      <w:textAlignment w:val="baseline"/>
      <w:rPr>
        <w:rFonts w:ascii="Arial" w:hAnsi="Arial" w:cs="Arial"/>
        <w:lang w:val="es-CO" w:eastAsia="es-CO"/>
      </w:rPr>
    </w:pPr>
    <w:r w:rsidRPr="00E24E67">
      <w:rPr>
        <w:rFonts w:ascii="Algerian" w:hAnsi="Algerian" w:cs="Arial"/>
        <w:bdr w:val="none" w:sz="0" w:space="0" w:color="auto" w:frame="1"/>
        <w:lang w:val="es-CO" w:eastAsia="es-CO"/>
      </w:rPr>
      <w:t>Seguridad, rastreo y control vehicular</w:t>
    </w:r>
    <w:r>
      <w:rPr>
        <w:rFonts w:ascii="Algerian" w:hAnsi="Algerian" w:cs="Arial"/>
        <w:bdr w:val="none" w:sz="0" w:space="0" w:color="auto" w:frame="1"/>
        <w:lang w:val="es-CO" w:eastAsia="es-CO"/>
      </w:rPr>
      <w:t xml:space="preserve">     </w:t>
    </w:r>
  </w:p>
  <w:p w:rsidR="00E24E67" w:rsidRPr="00E24E67" w:rsidRDefault="00E24E67">
    <w:pPr>
      <w:pStyle w:val="Encabezado"/>
      <w:rPr>
        <w:lang w:val="es-C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BD1"/>
    <w:rsid w:val="00077A63"/>
    <w:rsid w:val="000F7E86"/>
    <w:rsid w:val="00464BD1"/>
    <w:rsid w:val="00607E5D"/>
    <w:rsid w:val="006564C5"/>
    <w:rsid w:val="00A641BB"/>
    <w:rsid w:val="00E24E67"/>
    <w:rsid w:val="00ED542F"/>
    <w:rsid w:val="00F812A0"/>
    <w:rsid w:val="00F8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tulo2">
    <w:name w:val="heading 2"/>
    <w:basedOn w:val="Normal"/>
    <w:link w:val="Ttulo2Car"/>
    <w:uiPriority w:val="9"/>
    <w:qFormat/>
    <w:rsid w:val="00E24E67"/>
    <w:pPr>
      <w:spacing w:before="100" w:beforeAutospacing="1" w:after="100" w:afterAutospacing="1"/>
      <w:outlineLvl w:val="1"/>
    </w:pPr>
    <w:rPr>
      <w:b/>
      <w:bCs/>
      <w:sz w:val="36"/>
      <w:szCs w:val="36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E24E67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E24E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4E67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24E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4E67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E24E67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E24E67"/>
    <w:pPr>
      <w:spacing w:before="100" w:beforeAutospacing="1" w:after="100" w:afterAutospacing="1"/>
    </w:pPr>
    <w:rPr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4E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4E67"/>
    <w:rPr>
      <w:rFonts w:ascii="Tahoma" w:eastAsia="Times New Roman" w:hAnsi="Tahoma" w:cs="Tahoma"/>
      <w:sz w:val="16"/>
      <w:szCs w:val="16"/>
      <w:lang w:val="es-ES"/>
    </w:rPr>
  </w:style>
  <w:style w:type="character" w:customStyle="1" w:styleId="apple-converted-space">
    <w:name w:val="apple-converted-space"/>
    <w:basedOn w:val="Fuentedeprrafopredeter"/>
    <w:rsid w:val="00ED54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tulo2">
    <w:name w:val="heading 2"/>
    <w:basedOn w:val="Normal"/>
    <w:link w:val="Ttulo2Car"/>
    <w:uiPriority w:val="9"/>
    <w:qFormat/>
    <w:rsid w:val="00E24E67"/>
    <w:pPr>
      <w:spacing w:before="100" w:beforeAutospacing="1" w:after="100" w:afterAutospacing="1"/>
      <w:outlineLvl w:val="1"/>
    </w:pPr>
    <w:rPr>
      <w:b/>
      <w:bCs/>
      <w:sz w:val="36"/>
      <w:szCs w:val="36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E24E67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E24E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4E67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24E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4E67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E24E67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E24E67"/>
    <w:pPr>
      <w:spacing w:before="100" w:beforeAutospacing="1" w:after="100" w:afterAutospacing="1"/>
    </w:pPr>
    <w:rPr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4E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4E67"/>
    <w:rPr>
      <w:rFonts w:ascii="Tahoma" w:eastAsia="Times New Roman" w:hAnsi="Tahoma" w:cs="Tahoma"/>
      <w:sz w:val="16"/>
      <w:szCs w:val="16"/>
      <w:lang w:val="es-ES"/>
    </w:rPr>
  </w:style>
  <w:style w:type="character" w:customStyle="1" w:styleId="apple-converted-space">
    <w:name w:val="apple-converted-space"/>
    <w:basedOn w:val="Fuentedeprrafopredeter"/>
    <w:rsid w:val="00ED5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diagramColors" Target="diagrams/colors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diagramQuickStyle" Target="diagrams/quickStyle1.xm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image" Target="media/image5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diagramLayout" Target="diagrams/layout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diagramData" Target="diagrams/data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microsoft.com/office/2007/relationships/diagramDrawing" Target="diagrams/drawing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0C81005-84B7-4F2C-AE4A-8CF047E070AC}" type="doc">
      <dgm:prSet loTypeId="urn:microsoft.com/office/officeart/2005/8/layout/cycle6" loCatId="cycle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es-CO"/>
        </a:p>
      </dgm:t>
    </dgm:pt>
    <dgm:pt modelId="{93416278-E21C-4337-9B56-2CC9E3F2B6D4}">
      <dgm:prSet phldrT="[Texto]"/>
      <dgm:spPr>
        <a:xfrm>
          <a:off x="2745283" y="2480"/>
          <a:ext cx="740899" cy="481584"/>
        </a:xfr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es-CO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Servicios</a:t>
          </a:r>
        </a:p>
      </dgm:t>
    </dgm:pt>
    <dgm:pt modelId="{FFD21BC4-4B81-47B6-B1F2-2EA33C6D1999}" type="parTrans" cxnId="{6D3EA1D0-D7B6-465B-879E-66CCF134F306}">
      <dgm:prSet/>
      <dgm:spPr/>
      <dgm:t>
        <a:bodyPr/>
        <a:lstStyle/>
        <a:p>
          <a:pPr algn="ctr"/>
          <a:endParaRPr lang="es-CO"/>
        </a:p>
      </dgm:t>
    </dgm:pt>
    <dgm:pt modelId="{98057411-C706-4FC7-9D05-0FDFF20D2E03}" type="sibTrans" cxnId="{6D3EA1D0-D7B6-465B-879E-66CCF134F306}">
      <dgm:prSet/>
      <dgm:spPr>
        <a:xfrm>
          <a:off x="1445539" y="243272"/>
          <a:ext cx="3340388" cy="3340388"/>
        </a:xfrm>
        <a:noFill/>
        <a:ln w="9525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es-CO"/>
        </a:p>
      </dgm:t>
    </dgm:pt>
    <dgm:pt modelId="{255E988B-1802-438C-BEE0-55FC798B3248}">
      <dgm:prSet phldrT="[Texto]"/>
      <dgm:spPr>
        <a:xfrm>
          <a:off x="3926289" y="491668"/>
          <a:ext cx="740899" cy="481584"/>
        </a:xfrm>
        <a:solidFill>
          <a:srgbClr val="9BBB59">
            <a:hueOff val="1607181"/>
            <a:satOff val="-2411"/>
            <a:lumOff val="-392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es-CO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Industrial</a:t>
          </a:r>
        </a:p>
      </dgm:t>
    </dgm:pt>
    <dgm:pt modelId="{31BF75BE-4593-45AA-BD94-09D83C84B6D7}" type="parTrans" cxnId="{D1E25AD0-8BBD-417F-89E9-12294A9E156C}">
      <dgm:prSet/>
      <dgm:spPr/>
      <dgm:t>
        <a:bodyPr/>
        <a:lstStyle/>
        <a:p>
          <a:pPr algn="ctr"/>
          <a:endParaRPr lang="es-CO"/>
        </a:p>
      </dgm:t>
    </dgm:pt>
    <dgm:pt modelId="{478082CC-5DAC-4CBC-A3EF-754169B1B5F7}" type="sibTrans" cxnId="{D1E25AD0-8BBD-417F-89E9-12294A9E156C}">
      <dgm:prSet/>
      <dgm:spPr>
        <a:xfrm>
          <a:off x="1445539" y="243272"/>
          <a:ext cx="3340388" cy="3340388"/>
        </a:xfrm>
        <a:noFill/>
        <a:ln w="9525" cap="flat" cmpd="sng" algn="ctr">
          <a:solidFill>
            <a:srgbClr val="9BBB59">
              <a:hueOff val="1607181"/>
              <a:satOff val="-2411"/>
              <a:lumOff val="-392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es-CO"/>
        </a:p>
      </dgm:t>
    </dgm:pt>
    <dgm:pt modelId="{D3A9B2F2-75AA-44B7-A77B-525F102C7FA2}">
      <dgm:prSet phldrT="[Texto]"/>
      <dgm:spPr>
        <a:xfrm>
          <a:off x="4415477" y="1672674"/>
          <a:ext cx="740899" cy="481584"/>
        </a:xfrm>
        <a:solidFill>
          <a:srgbClr val="9BBB59">
            <a:hueOff val="3214361"/>
            <a:satOff val="-4823"/>
            <a:lumOff val="-78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es-CO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Sector de Transporte</a:t>
          </a:r>
        </a:p>
      </dgm:t>
    </dgm:pt>
    <dgm:pt modelId="{E3B40F07-EA6E-4364-9483-1D40EDBE1EF6}" type="parTrans" cxnId="{348AB9A5-5708-4D98-BBEF-35A36F8F546E}">
      <dgm:prSet/>
      <dgm:spPr/>
      <dgm:t>
        <a:bodyPr/>
        <a:lstStyle/>
        <a:p>
          <a:pPr algn="ctr"/>
          <a:endParaRPr lang="es-CO"/>
        </a:p>
      </dgm:t>
    </dgm:pt>
    <dgm:pt modelId="{0A5AC442-18BD-47C9-92D8-C13233F25DC3}" type="sibTrans" cxnId="{348AB9A5-5708-4D98-BBEF-35A36F8F546E}">
      <dgm:prSet/>
      <dgm:spPr>
        <a:xfrm>
          <a:off x="1445539" y="243272"/>
          <a:ext cx="3340388" cy="3340388"/>
        </a:xfrm>
        <a:noFill/>
        <a:ln w="9525" cap="flat" cmpd="sng" algn="ctr">
          <a:solidFill>
            <a:srgbClr val="9BBB59">
              <a:hueOff val="3214361"/>
              <a:satOff val="-4823"/>
              <a:lumOff val="-784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es-CO"/>
        </a:p>
      </dgm:t>
    </dgm:pt>
    <dgm:pt modelId="{50A19AE6-DCC9-4FF2-BC9E-EEAA860924EB}">
      <dgm:prSet phldrT="[Texto]"/>
      <dgm:spPr>
        <a:xfrm>
          <a:off x="3926289" y="2853679"/>
          <a:ext cx="740899" cy="481584"/>
        </a:xfrm>
        <a:solidFill>
          <a:srgbClr val="9BBB59">
            <a:hueOff val="4821541"/>
            <a:satOff val="-7234"/>
            <a:lumOff val="-1176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es-CO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Sector de Comercio</a:t>
          </a:r>
        </a:p>
      </dgm:t>
    </dgm:pt>
    <dgm:pt modelId="{027129E2-C822-40FD-8D0F-54B63D7C3EB3}" type="parTrans" cxnId="{94280DAC-731D-4BD4-9719-166958DD14CC}">
      <dgm:prSet/>
      <dgm:spPr/>
      <dgm:t>
        <a:bodyPr/>
        <a:lstStyle/>
        <a:p>
          <a:pPr algn="ctr"/>
          <a:endParaRPr lang="es-CO"/>
        </a:p>
      </dgm:t>
    </dgm:pt>
    <dgm:pt modelId="{FCCCB374-F512-4AE8-898C-26E931E61715}" type="sibTrans" cxnId="{94280DAC-731D-4BD4-9719-166958DD14CC}">
      <dgm:prSet/>
      <dgm:spPr>
        <a:xfrm>
          <a:off x="1445539" y="243272"/>
          <a:ext cx="3340388" cy="3340388"/>
        </a:xfrm>
        <a:noFill/>
        <a:ln w="9525" cap="flat" cmpd="sng" algn="ctr">
          <a:solidFill>
            <a:srgbClr val="9BBB59">
              <a:hueOff val="4821541"/>
              <a:satOff val="-7234"/>
              <a:lumOff val="-1176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es-CO"/>
        </a:p>
      </dgm:t>
    </dgm:pt>
    <dgm:pt modelId="{C3D90AF1-C20D-4609-B186-800D08923620}">
      <dgm:prSet phldrT="[Texto]"/>
      <dgm:spPr>
        <a:xfrm>
          <a:off x="2745283" y="3342868"/>
          <a:ext cx="740899" cy="481584"/>
        </a:xfrm>
        <a:solidFill>
          <a:srgbClr val="9BBB59">
            <a:hueOff val="6428722"/>
            <a:satOff val="-9646"/>
            <a:lumOff val="-1569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es-CO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Sector Financiero</a:t>
          </a:r>
        </a:p>
      </dgm:t>
    </dgm:pt>
    <dgm:pt modelId="{5D52093E-5CF8-463A-AE7E-90A101D45E01}" type="parTrans" cxnId="{348AF0D1-0E6E-45D1-B4B4-EABA91699888}">
      <dgm:prSet/>
      <dgm:spPr/>
      <dgm:t>
        <a:bodyPr/>
        <a:lstStyle/>
        <a:p>
          <a:pPr algn="ctr"/>
          <a:endParaRPr lang="es-CO"/>
        </a:p>
      </dgm:t>
    </dgm:pt>
    <dgm:pt modelId="{C6CD9E4F-BC78-475C-89ED-58BB945C20C7}" type="sibTrans" cxnId="{348AF0D1-0E6E-45D1-B4B4-EABA91699888}">
      <dgm:prSet/>
      <dgm:spPr>
        <a:xfrm>
          <a:off x="1445539" y="243272"/>
          <a:ext cx="3340388" cy="3340388"/>
        </a:xfrm>
        <a:noFill/>
        <a:ln w="9525" cap="flat" cmpd="sng" algn="ctr">
          <a:solidFill>
            <a:srgbClr val="9BBB59">
              <a:hueOff val="6428722"/>
              <a:satOff val="-9646"/>
              <a:lumOff val="-1569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es-CO"/>
        </a:p>
      </dgm:t>
    </dgm:pt>
    <dgm:pt modelId="{6FF87572-EEBE-4729-89CF-8B6EEDD1B866}">
      <dgm:prSet/>
      <dgm:spPr>
        <a:xfrm>
          <a:off x="1564278" y="2853679"/>
          <a:ext cx="740899" cy="481584"/>
        </a:xfrm>
        <a:solidFill>
          <a:srgbClr val="9BBB59">
            <a:hueOff val="8035903"/>
            <a:satOff val="-12057"/>
            <a:lumOff val="-1961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es-CO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Sector de la Construccion</a:t>
          </a:r>
        </a:p>
      </dgm:t>
    </dgm:pt>
    <dgm:pt modelId="{A5589AD4-8149-40F2-8BDD-B976E124CABC}" type="parTrans" cxnId="{4111B370-0AB2-4953-867F-CC736220F504}">
      <dgm:prSet/>
      <dgm:spPr/>
      <dgm:t>
        <a:bodyPr/>
        <a:lstStyle/>
        <a:p>
          <a:pPr algn="ctr"/>
          <a:endParaRPr lang="es-CO"/>
        </a:p>
      </dgm:t>
    </dgm:pt>
    <dgm:pt modelId="{C4D13824-1DDA-44DA-A5DE-C1FBC4F7AAEB}" type="sibTrans" cxnId="{4111B370-0AB2-4953-867F-CC736220F504}">
      <dgm:prSet/>
      <dgm:spPr>
        <a:xfrm>
          <a:off x="1445539" y="243272"/>
          <a:ext cx="3340388" cy="3340388"/>
        </a:xfrm>
        <a:noFill/>
        <a:ln w="9525" cap="flat" cmpd="sng" algn="ctr">
          <a:solidFill>
            <a:srgbClr val="9BBB59">
              <a:hueOff val="8035903"/>
              <a:satOff val="-12057"/>
              <a:lumOff val="-1961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es-CO"/>
        </a:p>
      </dgm:t>
    </dgm:pt>
    <dgm:pt modelId="{CDA38CD1-C486-4655-9398-AA3ED1FAE5E4}">
      <dgm:prSet/>
      <dgm:spPr>
        <a:xfrm>
          <a:off x="1075089" y="1672674"/>
          <a:ext cx="740899" cy="481584"/>
        </a:xfrm>
        <a:solidFill>
          <a:srgbClr val="9BBB59">
            <a:hueOff val="9643083"/>
            <a:satOff val="-14469"/>
            <a:lumOff val="-2353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es-CO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Sector Gubernamental</a:t>
          </a:r>
        </a:p>
      </dgm:t>
    </dgm:pt>
    <dgm:pt modelId="{4F360B2C-DF94-4C80-9B0D-294C38C25095}" type="parTrans" cxnId="{EB63C542-B7C8-4AA8-8C47-59BF5D1117DA}">
      <dgm:prSet/>
      <dgm:spPr/>
      <dgm:t>
        <a:bodyPr/>
        <a:lstStyle/>
        <a:p>
          <a:pPr algn="ctr"/>
          <a:endParaRPr lang="es-CO"/>
        </a:p>
      </dgm:t>
    </dgm:pt>
    <dgm:pt modelId="{CDBEF5A7-1B6B-42AF-B938-2B4683BBA404}" type="sibTrans" cxnId="{EB63C542-B7C8-4AA8-8C47-59BF5D1117DA}">
      <dgm:prSet/>
      <dgm:spPr>
        <a:xfrm>
          <a:off x="1445539" y="243272"/>
          <a:ext cx="3340388" cy="3340388"/>
        </a:xfrm>
        <a:noFill/>
        <a:ln w="9525" cap="flat" cmpd="sng" algn="ctr">
          <a:solidFill>
            <a:srgbClr val="9BBB59">
              <a:hueOff val="9643083"/>
              <a:satOff val="-14469"/>
              <a:lumOff val="-2353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es-CO"/>
        </a:p>
      </dgm:t>
    </dgm:pt>
    <dgm:pt modelId="{810939B8-6A13-480B-969B-EDE76F919771}">
      <dgm:prSet/>
      <dgm:spPr>
        <a:xfrm>
          <a:off x="1564278" y="491668"/>
          <a:ext cx="740899" cy="481584"/>
        </a:xfrm>
        <a:solidFill>
          <a:srgbClr val="9BBB59">
            <a:hueOff val="11250264"/>
            <a:satOff val="-16880"/>
            <a:lumOff val="-2745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es-CO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Grandes Superficies</a:t>
          </a:r>
        </a:p>
      </dgm:t>
    </dgm:pt>
    <dgm:pt modelId="{9906F2A6-5379-42EA-A0B6-B44E859DA055}" type="parTrans" cxnId="{D618CCD2-2CAF-489C-8FBB-838218D8C853}">
      <dgm:prSet/>
      <dgm:spPr/>
      <dgm:t>
        <a:bodyPr/>
        <a:lstStyle/>
        <a:p>
          <a:pPr algn="ctr"/>
          <a:endParaRPr lang="es-CO"/>
        </a:p>
      </dgm:t>
    </dgm:pt>
    <dgm:pt modelId="{5A5C3E08-9873-4635-932F-7A0E41C36143}" type="sibTrans" cxnId="{D618CCD2-2CAF-489C-8FBB-838218D8C853}">
      <dgm:prSet/>
      <dgm:spPr>
        <a:xfrm>
          <a:off x="1445539" y="243272"/>
          <a:ext cx="3340388" cy="3340388"/>
        </a:xfrm>
        <a:noFill/>
        <a:ln w="9525" cap="flat" cmpd="sng" algn="ctr">
          <a:solidFill>
            <a:srgbClr val="9BBB59">
              <a:hueOff val="11250264"/>
              <a:satOff val="-16880"/>
              <a:lumOff val="-2745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es-CO"/>
        </a:p>
      </dgm:t>
    </dgm:pt>
    <dgm:pt modelId="{9CFBE66F-93A7-4ADF-8C32-B28135F769D1}" type="pres">
      <dgm:prSet presAssocID="{50C81005-84B7-4F2C-AE4A-8CF047E070AC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s-CO"/>
        </a:p>
      </dgm:t>
    </dgm:pt>
    <dgm:pt modelId="{C19076BC-0C4B-4E4D-9F05-FD04BCA8AFD1}" type="pres">
      <dgm:prSet presAssocID="{93416278-E21C-4337-9B56-2CC9E3F2B6D4}" presName="node" presStyleLbl="node1" presStyleIdx="0" presStyleCnt="8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CO"/>
        </a:p>
      </dgm:t>
    </dgm:pt>
    <dgm:pt modelId="{C6C3789A-344D-46FF-AC5D-7BD8E8A624A8}" type="pres">
      <dgm:prSet presAssocID="{93416278-E21C-4337-9B56-2CC9E3F2B6D4}" presName="spNode" presStyleCnt="0"/>
      <dgm:spPr/>
    </dgm:pt>
    <dgm:pt modelId="{F5136003-F71C-433A-9E94-8E59A70ADB5A}" type="pres">
      <dgm:prSet presAssocID="{98057411-C706-4FC7-9D05-0FDFF20D2E03}" presName="sibTrans" presStyleLbl="sibTrans1D1" presStyleIdx="0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2045971" y="42822"/>
              </a:moveTo>
              <a:arcTo wR="1670194" hR="1670194" stAng="16980138" swAng="1107562"/>
            </a:path>
          </a:pathLst>
        </a:custGeom>
      </dgm:spPr>
      <dgm:t>
        <a:bodyPr/>
        <a:lstStyle/>
        <a:p>
          <a:endParaRPr lang="es-CO"/>
        </a:p>
      </dgm:t>
    </dgm:pt>
    <dgm:pt modelId="{062188C9-34AC-455A-806F-7EA490B026BB}" type="pres">
      <dgm:prSet presAssocID="{255E988B-1802-438C-BEE0-55FC798B3248}" presName="node" presStyleLbl="node1" presStyleIdx="1" presStyleCnt="8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CO"/>
        </a:p>
      </dgm:t>
    </dgm:pt>
    <dgm:pt modelId="{FB7283BA-38BC-469D-9A31-A176C8C10A8A}" type="pres">
      <dgm:prSet presAssocID="{255E988B-1802-438C-BEE0-55FC798B3248}" presName="spNode" presStyleCnt="0"/>
      <dgm:spPr/>
    </dgm:pt>
    <dgm:pt modelId="{8C8EC612-A161-45C7-8BDF-3CDDBD84C66A}" type="pres">
      <dgm:prSet presAssocID="{478082CC-5DAC-4CBC-A3EF-754169B1B5F7}" presName="sibTrans" presStyleLbl="sibTrans1D1" presStyleIdx="1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3054820" y="736193"/>
              </a:moveTo>
              <a:arcTo wR="1670194" hR="1670194" stAng="19559902" swAng="1527295"/>
            </a:path>
          </a:pathLst>
        </a:custGeom>
      </dgm:spPr>
      <dgm:t>
        <a:bodyPr/>
        <a:lstStyle/>
        <a:p>
          <a:endParaRPr lang="es-CO"/>
        </a:p>
      </dgm:t>
    </dgm:pt>
    <dgm:pt modelId="{D5AEA46D-455C-412F-9ECF-1CF1CA144198}" type="pres">
      <dgm:prSet presAssocID="{D3A9B2F2-75AA-44B7-A77B-525F102C7FA2}" presName="node" presStyleLbl="node1" presStyleIdx="2" presStyleCnt="8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CO"/>
        </a:p>
      </dgm:t>
    </dgm:pt>
    <dgm:pt modelId="{5462CA2A-4261-4B5E-A3DB-4D1168DF0C50}" type="pres">
      <dgm:prSet presAssocID="{D3A9B2F2-75AA-44B7-A77B-525F102C7FA2}" presName="spNode" presStyleCnt="0"/>
      <dgm:spPr/>
    </dgm:pt>
    <dgm:pt modelId="{B8382F18-80CF-4C39-A179-70A67A827A4A}" type="pres">
      <dgm:prSet presAssocID="{0A5AC442-18BD-47C9-92D8-C13233F25DC3}" presName="sibTrans" presStyleLbl="sibTrans1D1" presStyleIdx="2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3321840" y="1918411"/>
              </a:moveTo>
              <a:arcTo wR="1670194" hR="1670194" stAng="512803" swAng="1527295"/>
            </a:path>
          </a:pathLst>
        </a:custGeom>
      </dgm:spPr>
      <dgm:t>
        <a:bodyPr/>
        <a:lstStyle/>
        <a:p>
          <a:endParaRPr lang="es-CO"/>
        </a:p>
      </dgm:t>
    </dgm:pt>
    <dgm:pt modelId="{04813C1E-9947-4B6C-AD27-8F7D93C2F7BD}" type="pres">
      <dgm:prSet presAssocID="{50A19AE6-DCC9-4FF2-BC9E-EEAA860924EB}" presName="node" presStyleLbl="node1" presStyleIdx="3" presStyleCnt="8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CO"/>
        </a:p>
      </dgm:t>
    </dgm:pt>
    <dgm:pt modelId="{7C3E8A81-E283-4A3F-8859-38B5B1BD00A3}" type="pres">
      <dgm:prSet presAssocID="{50A19AE6-DCC9-4FF2-BC9E-EEAA860924EB}" presName="spNode" presStyleCnt="0"/>
      <dgm:spPr/>
    </dgm:pt>
    <dgm:pt modelId="{6F1853EF-5647-4C48-9489-CD8CA63B649A}" type="pres">
      <dgm:prSet presAssocID="{FCCCB374-F512-4AE8-898C-26E931E61715}" presName="sibTrans" presStyleLbl="sibTrans1D1" presStyleIdx="3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2541914" y="3094852"/>
              </a:moveTo>
              <a:arcTo wR="1670194" hR="1670194" stAng="3512300" swAng="1107562"/>
            </a:path>
          </a:pathLst>
        </a:custGeom>
      </dgm:spPr>
      <dgm:t>
        <a:bodyPr/>
        <a:lstStyle/>
        <a:p>
          <a:endParaRPr lang="es-CO"/>
        </a:p>
      </dgm:t>
    </dgm:pt>
    <dgm:pt modelId="{4B5EFE73-62C3-4CB5-9B4C-5CCEBBC40C9F}" type="pres">
      <dgm:prSet presAssocID="{C3D90AF1-C20D-4609-B186-800D08923620}" presName="node" presStyleLbl="node1" presStyleIdx="4" presStyleCnt="8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CO"/>
        </a:p>
      </dgm:t>
    </dgm:pt>
    <dgm:pt modelId="{519BEB37-F2A4-4B8E-8C4A-837999F365C0}" type="pres">
      <dgm:prSet presAssocID="{C3D90AF1-C20D-4609-B186-800D08923620}" presName="spNode" presStyleCnt="0"/>
      <dgm:spPr/>
    </dgm:pt>
    <dgm:pt modelId="{CCDB87D0-19BC-4B90-92F8-5D6653D1D2FE}" type="pres">
      <dgm:prSet presAssocID="{C6CD9E4F-BC78-475C-89ED-58BB945C20C7}" presName="sibTrans" presStyleLbl="sibTrans1D1" presStyleIdx="4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1294416" y="3297565"/>
              </a:moveTo>
              <a:arcTo wR="1670194" hR="1670194" stAng="6180138" swAng="1107562"/>
            </a:path>
          </a:pathLst>
        </a:custGeom>
      </dgm:spPr>
      <dgm:t>
        <a:bodyPr/>
        <a:lstStyle/>
        <a:p>
          <a:endParaRPr lang="es-CO"/>
        </a:p>
      </dgm:t>
    </dgm:pt>
    <dgm:pt modelId="{EDD28733-EAAA-4859-86DF-5CE83D48BB1E}" type="pres">
      <dgm:prSet presAssocID="{6FF87572-EEBE-4729-89CF-8B6EEDD1B866}" presName="node" presStyleLbl="node1" presStyleIdx="5" presStyleCnt="8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CO"/>
        </a:p>
      </dgm:t>
    </dgm:pt>
    <dgm:pt modelId="{534ACACF-0B27-4359-951D-5317DA9BD3A8}" type="pres">
      <dgm:prSet presAssocID="{6FF87572-EEBE-4729-89CF-8B6EEDD1B866}" presName="spNode" presStyleCnt="0"/>
      <dgm:spPr/>
    </dgm:pt>
    <dgm:pt modelId="{1842209F-A577-4217-9BE3-7BD4BF7D2C03}" type="pres">
      <dgm:prSet presAssocID="{C4D13824-1DDA-44DA-A5DE-C1FBC4F7AAEB}" presName="sibTrans" presStyleLbl="sibTrans1D1" presStyleIdx="5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285567" y="2604194"/>
              </a:moveTo>
              <a:arcTo wR="1670194" hR="1670194" stAng="8759902" swAng="1527295"/>
            </a:path>
          </a:pathLst>
        </a:custGeom>
      </dgm:spPr>
      <dgm:t>
        <a:bodyPr/>
        <a:lstStyle/>
        <a:p>
          <a:endParaRPr lang="es-CO"/>
        </a:p>
      </dgm:t>
    </dgm:pt>
    <dgm:pt modelId="{82477A23-C8DD-4338-9A64-C212B0446AB7}" type="pres">
      <dgm:prSet presAssocID="{CDA38CD1-C486-4655-9398-AA3ED1FAE5E4}" presName="node" presStyleLbl="node1" presStyleIdx="6" presStyleCnt="8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CO"/>
        </a:p>
      </dgm:t>
    </dgm:pt>
    <dgm:pt modelId="{72A89F29-34AB-4DE6-A0DF-0A6FC1D56ECC}" type="pres">
      <dgm:prSet presAssocID="{CDA38CD1-C486-4655-9398-AA3ED1FAE5E4}" presName="spNode" presStyleCnt="0"/>
      <dgm:spPr/>
    </dgm:pt>
    <dgm:pt modelId="{78B50041-EBF4-48DB-A504-8DF8AA4DF40C}" type="pres">
      <dgm:prSet presAssocID="{CDBEF5A7-1B6B-42AF-B938-2B4683BBA404}" presName="sibTrans" presStyleLbl="sibTrans1D1" presStyleIdx="6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18547" y="1421976"/>
              </a:moveTo>
              <a:arcTo wR="1670194" hR="1670194" stAng="11312803" swAng="1527295"/>
            </a:path>
          </a:pathLst>
        </a:custGeom>
      </dgm:spPr>
      <dgm:t>
        <a:bodyPr/>
        <a:lstStyle/>
        <a:p>
          <a:endParaRPr lang="es-CO"/>
        </a:p>
      </dgm:t>
    </dgm:pt>
    <dgm:pt modelId="{C8B41880-07EC-4C20-954A-15456735BD61}" type="pres">
      <dgm:prSet presAssocID="{810939B8-6A13-480B-969B-EDE76F919771}" presName="node" presStyleLbl="node1" presStyleIdx="7" presStyleCnt="8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s-CO"/>
        </a:p>
      </dgm:t>
    </dgm:pt>
    <dgm:pt modelId="{67DD97EE-0AD8-4405-8D78-3C88DAC5E645}" type="pres">
      <dgm:prSet presAssocID="{810939B8-6A13-480B-969B-EDE76F919771}" presName="spNode" presStyleCnt="0"/>
      <dgm:spPr/>
    </dgm:pt>
    <dgm:pt modelId="{848588AA-0AB2-4431-95D6-B96559E18D5F}" type="pres">
      <dgm:prSet presAssocID="{5A5C3E08-9873-4635-932F-7A0E41C36143}" presName="sibTrans" presStyleLbl="sibTrans1D1" presStyleIdx="7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798473" y="245535"/>
              </a:moveTo>
              <a:arcTo wR="1670194" hR="1670194" stAng="14312300" swAng="1107562"/>
            </a:path>
          </a:pathLst>
        </a:custGeom>
      </dgm:spPr>
      <dgm:t>
        <a:bodyPr/>
        <a:lstStyle/>
        <a:p>
          <a:endParaRPr lang="es-CO"/>
        </a:p>
      </dgm:t>
    </dgm:pt>
  </dgm:ptLst>
  <dgm:cxnLst>
    <dgm:cxn modelId="{48DC3E63-36A5-4313-B6FA-3BE5C59B9C7F}" type="presOf" srcId="{50A19AE6-DCC9-4FF2-BC9E-EEAA860924EB}" destId="{04813C1E-9947-4B6C-AD27-8F7D93C2F7BD}" srcOrd="0" destOrd="0" presId="urn:microsoft.com/office/officeart/2005/8/layout/cycle6"/>
    <dgm:cxn modelId="{C0C72D28-74EB-4F1D-8C84-EFEB807EC74E}" type="presOf" srcId="{478082CC-5DAC-4CBC-A3EF-754169B1B5F7}" destId="{8C8EC612-A161-45C7-8BDF-3CDDBD84C66A}" srcOrd="0" destOrd="0" presId="urn:microsoft.com/office/officeart/2005/8/layout/cycle6"/>
    <dgm:cxn modelId="{6D3EA1D0-D7B6-465B-879E-66CCF134F306}" srcId="{50C81005-84B7-4F2C-AE4A-8CF047E070AC}" destId="{93416278-E21C-4337-9B56-2CC9E3F2B6D4}" srcOrd="0" destOrd="0" parTransId="{FFD21BC4-4B81-47B6-B1F2-2EA33C6D1999}" sibTransId="{98057411-C706-4FC7-9D05-0FDFF20D2E03}"/>
    <dgm:cxn modelId="{8C2BFAFD-7CE6-4A01-88E9-577644E745D1}" type="presOf" srcId="{CDA38CD1-C486-4655-9398-AA3ED1FAE5E4}" destId="{82477A23-C8DD-4338-9A64-C212B0446AB7}" srcOrd="0" destOrd="0" presId="urn:microsoft.com/office/officeart/2005/8/layout/cycle6"/>
    <dgm:cxn modelId="{591A20D3-A6FD-4AC0-BECA-3A081E421B91}" type="presOf" srcId="{255E988B-1802-438C-BEE0-55FC798B3248}" destId="{062188C9-34AC-455A-806F-7EA490B026BB}" srcOrd="0" destOrd="0" presId="urn:microsoft.com/office/officeart/2005/8/layout/cycle6"/>
    <dgm:cxn modelId="{7AA06380-2DB0-4E64-A88D-7965861ADB08}" type="presOf" srcId="{D3A9B2F2-75AA-44B7-A77B-525F102C7FA2}" destId="{D5AEA46D-455C-412F-9ECF-1CF1CA144198}" srcOrd="0" destOrd="0" presId="urn:microsoft.com/office/officeart/2005/8/layout/cycle6"/>
    <dgm:cxn modelId="{C5184877-C264-4510-A743-9F6D4B1834DC}" type="presOf" srcId="{C4D13824-1DDA-44DA-A5DE-C1FBC4F7AAEB}" destId="{1842209F-A577-4217-9BE3-7BD4BF7D2C03}" srcOrd="0" destOrd="0" presId="urn:microsoft.com/office/officeart/2005/8/layout/cycle6"/>
    <dgm:cxn modelId="{65582E98-1D64-4205-A6C6-FB0FD67A192F}" type="presOf" srcId="{50C81005-84B7-4F2C-AE4A-8CF047E070AC}" destId="{9CFBE66F-93A7-4ADF-8C32-B28135F769D1}" srcOrd="0" destOrd="0" presId="urn:microsoft.com/office/officeart/2005/8/layout/cycle6"/>
    <dgm:cxn modelId="{D618CCD2-2CAF-489C-8FBB-838218D8C853}" srcId="{50C81005-84B7-4F2C-AE4A-8CF047E070AC}" destId="{810939B8-6A13-480B-969B-EDE76F919771}" srcOrd="7" destOrd="0" parTransId="{9906F2A6-5379-42EA-A0B6-B44E859DA055}" sibTransId="{5A5C3E08-9873-4635-932F-7A0E41C36143}"/>
    <dgm:cxn modelId="{EB63C542-B7C8-4AA8-8C47-59BF5D1117DA}" srcId="{50C81005-84B7-4F2C-AE4A-8CF047E070AC}" destId="{CDA38CD1-C486-4655-9398-AA3ED1FAE5E4}" srcOrd="6" destOrd="0" parTransId="{4F360B2C-DF94-4C80-9B0D-294C38C25095}" sibTransId="{CDBEF5A7-1B6B-42AF-B938-2B4683BBA404}"/>
    <dgm:cxn modelId="{348AF0D1-0E6E-45D1-B4B4-EABA91699888}" srcId="{50C81005-84B7-4F2C-AE4A-8CF047E070AC}" destId="{C3D90AF1-C20D-4609-B186-800D08923620}" srcOrd="4" destOrd="0" parTransId="{5D52093E-5CF8-463A-AE7E-90A101D45E01}" sibTransId="{C6CD9E4F-BC78-475C-89ED-58BB945C20C7}"/>
    <dgm:cxn modelId="{A770CBFC-BCE3-4A0C-94FC-17FA1E5028D2}" type="presOf" srcId="{6FF87572-EEBE-4729-89CF-8B6EEDD1B866}" destId="{EDD28733-EAAA-4859-86DF-5CE83D48BB1E}" srcOrd="0" destOrd="0" presId="urn:microsoft.com/office/officeart/2005/8/layout/cycle6"/>
    <dgm:cxn modelId="{348AB9A5-5708-4D98-BBEF-35A36F8F546E}" srcId="{50C81005-84B7-4F2C-AE4A-8CF047E070AC}" destId="{D3A9B2F2-75AA-44B7-A77B-525F102C7FA2}" srcOrd="2" destOrd="0" parTransId="{E3B40F07-EA6E-4364-9483-1D40EDBE1EF6}" sibTransId="{0A5AC442-18BD-47C9-92D8-C13233F25DC3}"/>
    <dgm:cxn modelId="{23B0C20C-8293-4907-B491-C2C92D96CA3B}" type="presOf" srcId="{810939B8-6A13-480B-969B-EDE76F919771}" destId="{C8B41880-07EC-4C20-954A-15456735BD61}" srcOrd="0" destOrd="0" presId="urn:microsoft.com/office/officeart/2005/8/layout/cycle6"/>
    <dgm:cxn modelId="{FA7EC774-C1F9-48AF-9158-5ED107B00578}" type="presOf" srcId="{FCCCB374-F512-4AE8-898C-26E931E61715}" destId="{6F1853EF-5647-4C48-9489-CD8CA63B649A}" srcOrd="0" destOrd="0" presId="urn:microsoft.com/office/officeart/2005/8/layout/cycle6"/>
    <dgm:cxn modelId="{E26156CE-3FAF-4EC5-A4F7-34918D948A41}" type="presOf" srcId="{CDBEF5A7-1B6B-42AF-B938-2B4683BBA404}" destId="{78B50041-EBF4-48DB-A504-8DF8AA4DF40C}" srcOrd="0" destOrd="0" presId="urn:microsoft.com/office/officeart/2005/8/layout/cycle6"/>
    <dgm:cxn modelId="{D1E25AD0-8BBD-417F-89E9-12294A9E156C}" srcId="{50C81005-84B7-4F2C-AE4A-8CF047E070AC}" destId="{255E988B-1802-438C-BEE0-55FC798B3248}" srcOrd="1" destOrd="0" parTransId="{31BF75BE-4593-45AA-BD94-09D83C84B6D7}" sibTransId="{478082CC-5DAC-4CBC-A3EF-754169B1B5F7}"/>
    <dgm:cxn modelId="{661D63A0-0CE5-4974-8B88-0D75411678FE}" type="presOf" srcId="{0A5AC442-18BD-47C9-92D8-C13233F25DC3}" destId="{B8382F18-80CF-4C39-A179-70A67A827A4A}" srcOrd="0" destOrd="0" presId="urn:microsoft.com/office/officeart/2005/8/layout/cycle6"/>
    <dgm:cxn modelId="{0FED0994-F152-4F91-A8A9-739EF9ECEF1A}" type="presOf" srcId="{98057411-C706-4FC7-9D05-0FDFF20D2E03}" destId="{F5136003-F71C-433A-9E94-8E59A70ADB5A}" srcOrd="0" destOrd="0" presId="urn:microsoft.com/office/officeart/2005/8/layout/cycle6"/>
    <dgm:cxn modelId="{4111B370-0AB2-4953-867F-CC736220F504}" srcId="{50C81005-84B7-4F2C-AE4A-8CF047E070AC}" destId="{6FF87572-EEBE-4729-89CF-8B6EEDD1B866}" srcOrd="5" destOrd="0" parTransId="{A5589AD4-8149-40F2-8BDD-B976E124CABC}" sibTransId="{C4D13824-1DDA-44DA-A5DE-C1FBC4F7AAEB}"/>
    <dgm:cxn modelId="{1528F52D-BF2F-4AB5-AADC-943134EBED7F}" type="presOf" srcId="{C3D90AF1-C20D-4609-B186-800D08923620}" destId="{4B5EFE73-62C3-4CB5-9B4C-5CCEBBC40C9F}" srcOrd="0" destOrd="0" presId="urn:microsoft.com/office/officeart/2005/8/layout/cycle6"/>
    <dgm:cxn modelId="{94280DAC-731D-4BD4-9719-166958DD14CC}" srcId="{50C81005-84B7-4F2C-AE4A-8CF047E070AC}" destId="{50A19AE6-DCC9-4FF2-BC9E-EEAA860924EB}" srcOrd="3" destOrd="0" parTransId="{027129E2-C822-40FD-8D0F-54B63D7C3EB3}" sibTransId="{FCCCB374-F512-4AE8-898C-26E931E61715}"/>
    <dgm:cxn modelId="{CD5BA197-4D7E-4183-865A-87CD60FDD036}" type="presOf" srcId="{93416278-E21C-4337-9B56-2CC9E3F2B6D4}" destId="{C19076BC-0C4B-4E4D-9F05-FD04BCA8AFD1}" srcOrd="0" destOrd="0" presId="urn:microsoft.com/office/officeart/2005/8/layout/cycle6"/>
    <dgm:cxn modelId="{61DD4F26-0F24-4069-8F45-456678EBF28E}" type="presOf" srcId="{C6CD9E4F-BC78-475C-89ED-58BB945C20C7}" destId="{CCDB87D0-19BC-4B90-92F8-5D6653D1D2FE}" srcOrd="0" destOrd="0" presId="urn:microsoft.com/office/officeart/2005/8/layout/cycle6"/>
    <dgm:cxn modelId="{62C96178-F172-4FD1-B7D0-DC3635A62CC7}" type="presOf" srcId="{5A5C3E08-9873-4635-932F-7A0E41C36143}" destId="{848588AA-0AB2-4431-95D6-B96559E18D5F}" srcOrd="0" destOrd="0" presId="urn:microsoft.com/office/officeart/2005/8/layout/cycle6"/>
    <dgm:cxn modelId="{CE12A2F1-2295-439E-A764-42D1C76AEBD9}" type="presParOf" srcId="{9CFBE66F-93A7-4ADF-8C32-B28135F769D1}" destId="{C19076BC-0C4B-4E4D-9F05-FD04BCA8AFD1}" srcOrd="0" destOrd="0" presId="urn:microsoft.com/office/officeart/2005/8/layout/cycle6"/>
    <dgm:cxn modelId="{D2B729E1-22E4-450B-A3C2-500E58B164F0}" type="presParOf" srcId="{9CFBE66F-93A7-4ADF-8C32-B28135F769D1}" destId="{C6C3789A-344D-46FF-AC5D-7BD8E8A624A8}" srcOrd="1" destOrd="0" presId="urn:microsoft.com/office/officeart/2005/8/layout/cycle6"/>
    <dgm:cxn modelId="{7CE3C5B1-447C-4633-B2B1-51A6E0C66D39}" type="presParOf" srcId="{9CFBE66F-93A7-4ADF-8C32-B28135F769D1}" destId="{F5136003-F71C-433A-9E94-8E59A70ADB5A}" srcOrd="2" destOrd="0" presId="urn:microsoft.com/office/officeart/2005/8/layout/cycle6"/>
    <dgm:cxn modelId="{C8341325-24C1-4FD1-9DB7-37FDEDF7138E}" type="presParOf" srcId="{9CFBE66F-93A7-4ADF-8C32-B28135F769D1}" destId="{062188C9-34AC-455A-806F-7EA490B026BB}" srcOrd="3" destOrd="0" presId="urn:microsoft.com/office/officeart/2005/8/layout/cycle6"/>
    <dgm:cxn modelId="{C5DB24D6-8C2D-460D-BF24-1CE019ADE7D7}" type="presParOf" srcId="{9CFBE66F-93A7-4ADF-8C32-B28135F769D1}" destId="{FB7283BA-38BC-469D-9A31-A176C8C10A8A}" srcOrd="4" destOrd="0" presId="urn:microsoft.com/office/officeart/2005/8/layout/cycle6"/>
    <dgm:cxn modelId="{7CC7DAF2-EAFF-4544-B027-A55039E33800}" type="presParOf" srcId="{9CFBE66F-93A7-4ADF-8C32-B28135F769D1}" destId="{8C8EC612-A161-45C7-8BDF-3CDDBD84C66A}" srcOrd="5" destOrd="0" presId="urn:microsoft.com/office/officeart/2005/8/layout/cycle6"/>
    <dgm:cxn modelId="{D8C76762-814C-49B0-958E-628017258DD0}" type="presParOf" srcId="{9CFBE66F-93A7-4ADF-8C32-B28135F769D1}" destId="{D5AEA46D-455C-412F-9ECF-1CF1CA144198}" srcOrd="6" destOrd="0" presId="urn:microsoft.com/office/officeart/2005/8/layout/cycle6"/>
    <dgm:cxn modelId="{BD9C5232-7E3B-47D1-B348-DE03DE73D2CE}" type="presParOf" srcId="{9CFBE66F-93A7-4ADF-8C32-B28135F769D1}" destId="{5462CA2A-4261-4B5E-A3DB-4D1168DF0C50}" srcOrd="7" destOrd="0" presId="urn:microsoft.com/office/officeart/2005/8/layout/cycle6"/>
    <dgm:cxn modelId="{7E6A16FE-3308-4571-8EFB-099B3549DC12}" type="presParOf" srcId="{9CFBE66F-93A7-4ADF-8C32-B28135F769D1}" destId="{B8382F18-80CF-4C39-A179-70A67A827A4A}" srcOrd="8" destOrd="0" presId="urn:microsoft.com/office/officeart/2005/8/layout/cycle6"/>
    <dgm:cxn modelId="{4A3D2601-5E74-4557-A215-1ADAB639E311}" type="presParOf" srcId="{9CFBE66F-93A7-4ADF-8C32-B28135F769D1}" destId="{04813C1E-9947-4B6C-AD27-8F7D93C2F7BD}" srcOrd="9" destOrd="0" presId="urn:microsoft.com/office/officeart/2005/8/layout/cycle6"/>
    <dgm:cxn modelId="{01D09F79-34ED-4091-A692-B42531BE77A1}" type="presParOf" srcId="{9CFBE66F-93A7-4ADF-8C32-B28135F769D1}" destId="{7C3E8A81-E283-4A3F-8859-38B5B1BD00A3}" srcOrd="10" destOrd="0" presId="urn:microsoft.com/office/officeart/2005/8/layout/cycle6"/>
    <dgm:cxn modelId="{8ADA35E2-C281-4D51-8436-83A3B792990F}" type="presParOf" srcId="{9CFBE66F-93A7-4ADF-8C32-B28135F769D1}" destId="{6F1853EF-5647-4C48-9489-CD8CA63B649A}" srcOrd="11" destOrd="0" presId="urn:microsoft.com/office/officeart/2005/8/layout/cycle6"/>
    <dgm:cxn modelId="{79B7184F-90D2-43A3-BED0-F4C73B35AABE}" type="presParOf" srcId="{9CFBE66F-93A7-4ADF-8C32-B28135F769D1}" destId="{4B5EFE73-62C3-4CB5-9B4C-5CCEBBC40C9F}" srcOrd="12" destOrd="0" presId="urn:microsoft.com/office/officeart/2005/8/layout/cycle6"/>
    <dgm:cxn modelId="{72BE8A78-FC11-406E-B04F-7B71D0B02AD7}" type="presParOf" srcId="{9CFBE66F-93A7-4ADF-8C32-B28135F769D1}" destId="{519BEB37-F2A4-4B8E-8C4A-837999F365C0}" srcOrd="13" destOrd="0" presId="urn:microsoft.com/office/officeart/2005/8/layout/cycle6"/>
    <dgm:cxn modelId="{0BD65AF7-AC66-466C-83CF-25E35A700D70}" type="presParOf" srcId="{9CFBE66F-93A7-4ADF-8C32-B28135F769D1}" destId="{CCDB87D0-19BC-4B90-92F8-5D6653D1D2FE}" srcOrd="14" destOrd="0" presId="urn:microsoft.com/office/officeart/2005/8/layout/cycle6"/>
    <dgm:cxn modelId="{E4453B64-E3D2-4C15-A14D-A612477D2DCC}" type="presParOf" srcId="{9CFBE66F-93A7-4ADF-8C32-B28135F769D1}" destId="{EDD28733-EAAA-4859-86DF-5CE83D48BB1E}" srcOrd="15" destOrd="0" presId="urn:microsoft.com/office/officeart/2005/8/layout/cycle6"/>
    <dgm:cxn modelId="{CED865D5-9D61-4C5B-9866-F27D3F9871F4}" type="presParOf" srcId="{9CFBE66F-93A7-4ADF-8C32-B28135F769D1}" destId="{534ACACF-0B27-4359-951D-5317DA9BD3A8}" srcOrd="16" destOrd="0" presId="urn:microsoft.com/office/officeart/2005/8/layout/cycle6"/>
    <dgm:cxn modelId="{4A437B0B-11AD-47AB-B3AB-968F5EE89EBC}" type="presParOf" srcId="{9CFBE66F-93A7-4ADF-8C32-B28135F769D1}" destId="{1842209F-A577-4217-9BE3-7BD4BF7D2C03}" srcOrd="17" destOrd="0" presId="urn:microsoft.com/office/officeart/2005/8/layout/cycle6"/>
    <dgm:cxn modelId="{D76791D9-03D2-486E-8CE6-D8A0BDA58406}" type="presParOf" srcId="{9CFBE66F-93A7-4ADF-8C32-B28135F769D1}" destId="{82477A23-C8DD-4338-9A64-C212B0446AB7}" srcOrd="18" destOrd="0" presId="urn:microsoft.com/office/officeart/2005/8/layout/cycle6"/>
    <dgm:cxn modelId="{1CA476A7-459F-44C3-8D61-D5A2B4E8B875}" type="presParOf" srcId="{9CFBE66F-93A7-4ADF-8C32-B28135F769D1}" destId="{72A89F29-34AB-4DE6-A0DF-0A6FC1D56ECC}" srcOrd="19" destOrd="0" presId="urn:microsoft.com/office/officeart/2005/8/layout/cycle6"/>
    <dgm:cxn modelId="{DA5837BA-2881-4AC6-82B4-34A782883A16}" type="presParOf" srcId="{9CFBE66F-93A7-4ADF-8C32-B28135F769D1}" destId="{78B50041-EBF4-48DB-A504-8DF8AA4DF40C}" srcOrd="20" destOrd="0" presId="urn:microsoft.com/office/officeart/2005/8/layout/cycle6"/>
    <dgm:cxn modelId="{B2A27D9A-8794-4ED7-A1F6-C5BC57C79A5C}" type="presParOf" srcId="{9CFBE66F-93A7-4ADF-8C32-B28135F769D1}" destId="{C8B41880-07EC-4C20-954A-15456735BD61}" srcOrd="21" destOrd="0" presId="urn:microsoft.com/office/officeart/2005/8/layout/cycle6"/>
    <dgm:cxn modelId="{EE561671-A4DA-4FB0-9CE3-18A9892E3243}" type="presParOf" srcId="{9CFBE66F-93A7-4ADF-8C32-B28135F769D1}" destId="{67DD97EE-0AD8-4405-8D78-3C88DAC5E645}" srcOrd="22" destOrd="0" presId="urn:microsoft.com/office/officeart/2005/8/layout/cycle6"/>
    <dgm:cxn modelId="{2FE48B4A-1C6B-4C18-9E01-679C1470D43C}" type="presParOf" srcId="{9CFBE66F-93A7-4ADF-8C32-B28135F769D1}" destId="{848588AA-0AB2-4431-95D6-B96559E18D5F}" srcOrd="23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19076BC-0C4B-4E4D-9F05-FD04BCA8AFD1}">
      <dsp:nvSpPr>
        <dsp:cNvPr id="0" name=""/>
        <dsp:cNvSpPr/>
      </dsp:nvSpPr>
      <dsp:spPr>
        <a:xfrm>
          <a:off x="2438765" y="1616"/>
          <a:ext cx="712386" cy="463051"/>
        </a:xfrm>
        <a:prstGeom prst="roundRect">
          <a:avLst/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7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Servicios</a:t>
          </a:r>
        </a:p>
      </dsp:txBody>
      <dsp:txXfrm>
        <a:off x="2461369" y="24220"/>
        <a:ext cx="667178" cy="417843"/>
      </dsp:txXfrm>
    </dsp:sp>
    <dsp:sp modelId="{F5136003-F71C-433A-9E94-8E59A70ADB5A}">
      <dsp:nvSpPr>
        <dsp:cNvPr id="0" name=""/>
        <dsp:cNvSpPr/>
      </dsp:nvSpPr>
      <dsp:spPr>
        <a:xfrm>
          <a:off x="1186361" y="233142"/>
          <a:ext cx="3217194" cy="3217194"/>
        </a:xfrm>
        <a:custGeom>
          <a:avLst/>
          <a:gdLst/>
          <a:ahLst/>
          <a:cxnLst/>
          <a:rect l="0" t="0" r="0" b="0"/>
          <a:pathLst>
            <a:path>
              <a:moveTo>
                <a:pt x="2045971" y="42822"/>
              </a:moveTo>
              <a:arcTo wR="1670194" hR="1670194" stAng="16980138" swAng="1107562"/>
            </a:path>
          </a:pathLst>
        </a:custGeom>
        <a:noFill/>
        <a:ln w="9525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2188C9-34AC-455A-806F-7EA490B026BB}">
      <dsp:nvSpPr>
        <dsp:cNvPr id="0" name=""/>
        <dsp:cNvSpPr/>
      </dsp:nvSpPr>
      <dsp:spPr>
        <a:xfrm>
          <a:off x="3576215" y="472763"/>
          <a:ext cx="712386" cy="463051"/>
        </a:xfrm>
        <a:prstGeom prst="roundRect">
          <a:avLst/>
        </a:prstGeom>
        <a:solidFill>
          <a:srgbClr val="9BBB59">
            <a:hueOff val="1607181"/>
            <a:satOff val="-2411"/>
            <a:lumOff val="-392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7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Industrial</a:t>
          </a:r>
        </a:p>
      </dsp:txBody>
      <dsp:txXfrm>
        <a:off x="3598819" y="495367"/>
        <a:ext cx="667178" cy="417843"/>
      </dsp:txXfrm>
    </dsp:sp>
    <dsp:sp modelId="{8C8EC612-A161-45C7-8BDF-3CDDBD84C66A}">
      <dsp:nvSpPr>
        <dsp:cNvPr id="0" name=""/>
        <dsp:cNvSpPr/>
      </dsp:nvSpPr>
      <dsp:spPr>
        <a:xfrm>
          <a:off x="1186361" y="233142"/>
          <a:ext cx="3217194" cy="3217194"/>
        </a:xfrm>
        <a:custGeom>
          <a:avLst/>
          <a:gdLst/>
          <a:ahLst/>
          <a:cxnLst/>
          <a:rect l="0" t="0" r="0" b="0"/>
          <a:pathLst>
            <a:path>
              <a:moveTo>
                <a:pt x="3054820" y="736193"/>
              </a:moveTo>
              <a:arcTo wR="1670194" hR="1670194" stAng="19559902" swAng="1527295"/>
            </a:path>
          </a:pathLst>
        </a:custGeom>
        <a:noFill/>
        <a:ln w="9525" cap="flat" cmpd="sng" algn="ctr">
          <a:solidFill>
            <a:srgbClr val="9BBB59">
              <a:hueOff val="1607181"/>
              <a:satOff val="-2411"/>
              <a:lumOff val="-392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AEA46D-455C-412F-9ECF-1CF1CA144198}">
      <dsp:nvSpPr>
        <dsp:cNvPr id="0" name=""/>
        <dsp:cNvSpPr/>
      </dsp:nvSpPr>
      <dsp:spPr>
        <a:xfrm>
          <a:off x="4047362" y="1610213"/>
          <a:ext cx="712386" cy="463051"/>
        </a:xfrm>
        <a:prstGeom prst="roundRect">
          <a:avLst/>
        </a:prstGeom>
        <a:solidFill>
          <a:srgbClr val="9BBB59">
            <a:hueOff val="3214361"/>
            <a:satOff val="-4823"/>
            <a:lumOff val="-78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7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Sector de Transporte</a:t>
          </a:r>
        </a:p>
      </dsp:txBody>
      <dsp:txXfrm>
        <a:off x="4069966" y="1632817"/>
        <a:ext cx="667178" cy="417843"/>
      </dsp:txXfrm>
    </dsp:sp>
    <dsp:sp modelId="{B8382F18-80CF-4C39-A179-70A67A827A4A}">
      <dsp:nvSpPr>
        <dsp:cNvPr id="0" name=""/>
        <dsp:cNvSpPr/>
      </dsp:nvSpPr>
      <dsp:spPr>
        <a:xfrm>
          <a:off x="1186361" y="233142"/>
          <a:ext cx="3217194" cy="3217194"/>
        </a:xfrm>
        <a:custGeom>
          <a:avLst/>
          <a:gdLst/>
          <a:ahLst/>
          <a:cxnLst/>
          <a:rect l="0" t="0" r="0" b="0"/>
          <a:pathLst>
            <a:path>
              <a:moveTo>
                <a:pt x="3321840" y="1918411"/>
              </a:moveTo>
              <a:arcTo wR="1670194" hR="1670194" stAng="512803" swAng="1527295"/>
            </a:path>
          </a:pathLst>
        </a:custGeom>
        <a:noFill/>
        <a:ln w="9525" cap="flat" cmpd="sng" algn="ctr">
          <a:solidFill>
            <a:srgbClr val="9BBB59">
              <a:hueOff val="3214361"/>
              <a:satOff val="-4823"/>
              <a:lumOff val="-784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813C1E-9947-4B6C-AD27-8F7D93C2F7BD}">
      <dsp:nvSpPr>
        <dsp:cNvPr id="0" name=""/>
        <dsp:cNvSpPr/>
      </dsp:nvSpPr>
      <dsp:spPr>
        <a:xfrm>
          <a:off x="3576215" y="2747663"/>
          <a:ext cx="712386" cy="463051"/>
        </a:xfrm>
        <a:prstGeom prst="roundRect">
          <a:avLst/>
        </a:prstGeom>
        <a:solidFill>
          <a:srgbClr val="9BBB59">
            <a:hueOff val="4821541"/>
            <a:satOff val="-7234"/>
            <a:lumOff val="-1176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7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Sector de Comercio</a:t>
          </a:r>
        </a:p>
      </dsp:txBody>
      <dsp:txXfrm>
        <a:off x="3598819" y="2770267"/>
        <a:ext cx="667178" cy="417843"/>
      </dsp:txXfrm>
    </dsp:sp>
    <dsp:sp modelId="{6F1853EF-5647-4C48-9489-CD8CA63B649A}">
      <dsp:nvSpPr>
        <dsp:cNvPr id="0" name=""/>
        <dsp:cNvSpPr/>
      </dsp:nvSpPr>
      <dsp:spPr>
        <a:xfrm>
          <a:off x="1186361" y="233142"/>
          <a:ext cx="3217194" cy="3217194"/>
        </a:xfrm>
        <a:custGeom>
          <a:avLst/>
          <a:gdLst/>
          <a:ahLst/>
          <a:cxnLst/>
          <a:rect l="0" t="0" r="0" b="0"/>
          <a:pathLst>
            <a:path>
              <a:moveTo>
                <a:pt x="2541914" y="3094852"/>
              </a:moveTo>
              <a:arcTo wR="1670194" hR="1670194" stAng="3512300" swAng="1107562"/>
            </a:path>
          </a:pathLst>
        </a:custGeom>
        <a:noFill/>
        <a:ln w="9525" cap="flat" cmpd="sng" algn="ctr">
          <a:solidFill>
            <a:srgbClr val="9BBB59">
              <a:hueOff val="4821541"/>
              <a:satOff val="-7234"/>
              <a:lumOff val="-1176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5EFE73-62C3-4CB5-9B4C-5CCEBBC40C9F}">
      <dsp:nvSpPr>
        <dsp:cNvPr id="0" name=""/>
        <dsp:cNvSpPr/>
      </dsp:nvSpPr>
      <dsp:spPr>
        <a:xfrm>
          <a:off x="2438765" y="3218810"/>
          <a:ext cx="712386" cy="463051"/>
        </a:xfrm>
        <a:prstGeom prst="roundRect">
          <a:avLst/>
        </a:prstGeom>
        <a:solidFill>
          <a:srgbClr val="9BBB59">
            <a:hueOff val="6428722"/>
            <a:satOff val="-9646"/>
            <a:lumOff val="-1569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7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Sector Financiero</a:t>
          </a:r>
        </a:p>
      </dsp:txBody>
      <dsp:txXfrm>
        <a:off x="2461369" y="3241414"/>
        <a:ext cx="667178" cy="417843"/>
      </dsp:txXfrm>
    </dsp:sp>
    <dsp:sp modelId="{CCDB87D0-19BC-4B90-92F8-5D6653D1D2FE}">
      <dsp:nvSpPr>
        <dsp:cNvPr id="0" name=""/>
        <dsp:cNvSpPr/>
      </dsp:nvSpPr>
      <dsp:spPr>
        <a:xfrm>
          <a:off x="1186361" y="233142"/>
          <a:ext cx="3217194" cy="3217194"/>
        </a:xfrm>
        <a:custGeom>
          <a:avLst/>
          <a:gdLst/>
          <a:ahLst/>
          <a:cxnLst/>
          <a:rect l="0" t="0" r="0" b="0"/>
          <a:pathLst>
            <a:path>
              <a:moveTo>
                <a:pt x="1294416" y="3297565"/>
              </a:moveTo>
              <a:arcTo wR="1670194" hR="1670194" stAng="6180138" swAng="1107562"/>
            </a:path>
          </a:pathLst>
        </a:custGeom>
        <a:noFill/>
        <a:ln w="9525" cap="flat" cmpd="sng" algn="ctr">
          <a:solidFill>
            <a:srgbClr val="9BBB59">
              <a:hueOff val="6428722"/>
              <a:satOff val="-9646"/>
              <a:lumOff val="-1569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D28733-EAAA-4859-86DF-5CE83D48BB1E}">
      <dsp:nvSpPr>
        <dsp:cNvPr id="0" name=""/>
        <dsp:cNvSpPr/>
      </dsp:nvSpPr>
      <dsp:spPr>
        <a:xfrm>
          <a:off x="1301315" y="2747663"/>
          <a:ext cx="712386" cy="463051"/>
        </a:xfrm>
        <a:prstGeom prst="roundRect">
          <a:avLst/>
        </a:prstGeom>
        <a:solidFill>
          <a:srgbClr val="9BBB59">
            <a:hueOff val="8035903"/>
            <a:satOff val="-12057"/>
            <a:lumOff val="-1961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7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Sector de la Construccion</a:t>
          </a:r>
        </a:p>
      </dsp:txBody>
      <dsp:txXfrm>
        <a:off x="1323919" y="2770267"/>
        <a:ext cx="667178" cy="417843"/>
      </dsp:txXfrm>
    </dsp:sp>
    <dsp:sp modelId="{1842209F-A577-4217-9BE3-7BD4BF7D2C03}">
      <dsp:nvSpPr>
        <dsp:cNvPr id="0" name=""/>
        <dsp:cNvSpPr/>
      </dsp:nvSpPr>
      <dsp:spPr>
        <a:xfrm>
          <a:off x="1186361" y="233142"/>
          <a:ext cx="3217194" cy="3217194"/>
        </a:xfrm>
        <a:custGeom>
          <a:avLst/>
          <a:gdLst/>
          <a:ahLst/>
          <a:cxnLst/>
          <a:rect l="0" t="0" r="0" b="0"/>
          <a:pathLst>
            <a:path>
              <a:moveTo>
                <a:pt x="285567" y="2604194"/>
              </a:moveTo>
              <a:arcTo wR="1670194" hR="1670194" stAng="8759902" swAng="1527295"/>
            </a:path>
          </a:pathLst>
        </a:custGeom>
        <a:noFill/>
        <a:ln w="9525" cap="flat" cmpd="sng" algn="ctr">
          <a:solidFill>
            <a:srgbClr val="9BBB59">
              <a:hueOff val="8035903"/>
              <a:satOff val="-12057"/>
              <a:lumOff val="-1961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477A23-C8DD-4338-9A64-C212B0446AB7}">
      <dsp:nvSpPr>
        <dsp:cNvPr id="0" name=""/>
        <dsp:cNvSpPr/>
      </dsp:nvSpPr>
      <dsp:spPr>
        <a:xfrm>
          <a:off x="830167" y="1610213"/>
          <a:ext cx="712386" cy="463051"/>
        </a:xfrm>
        <a:prstGeom prst="roundRect">
          <a:avLst/>
        </a:prstGeom>
        <a:solidFill>
          <a:srgbClr val="9BBB59">
            <a:hueOff val="9643083"/>
            <a:satOff val="-14469"/>
            <a:lumOff val="-2353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7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Sector Gubernamental</a:t>
          </a:r>
        </a:p>
      </dsp:txBody>
      <dsp:txXfrm>
        <a:off x="852771" y="1632817"/>
        <a:ext cx="667178" cy="417843"/>
      </dsp:txXfrm>
    </dsp:sp>
    <dsp:sp modelId="{78B50041-EBF4-48DB-A504-8DF8AA4DF40C}">
      <dsp:nvSpPr>
        <dsp:cNvPr id="0" name=""/>
        <dsp:cNvSpPr/>
      </dsp:nvSpPr>
      <dsp:spPr>
        <a:xfrm>
          <a:off x="1186361" y="233142"/>
          <a:ext cx="3217194" cy="3217194"/>
        </a:xfrm>
        <a:custGeom>
          <a:avLst/>
          <a:gdLst/>
          <a:ahLst/>
          <a:cxnLst/>
          <a:rect l="0" t="0" r="0" b="0"/>
          <a:pathLst>
            <a:path>
              <a:moveTo>
                <a:pt x="18547" y="1421976"/>
              </a:moveTo>
              <a:arcTo wR="1670194" hR="1670194" stAng="11312803" swAng="1527295"/>
            </a:path>
          </a:pathLst>
        </a:custGeom>
        <a:noFill/>
        <a:ln w="9525" cap="flat" cmpd="sng" algn="ctr">
          <a:solidFill>
            <a:srgbClr val="9BBB59">
              <a:hueOff val="9643083"/>
              <a:satOff val="-14469"/>
              <a:lumOff val="-2353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B41880-07EC-4C20-954A-15456735BD61}">
      <dsp:nvSpPr>
        <dsp:cNvPr id="0" name=""/>
        <dsp:cNvSpPr/>
      </dsp:nvSpPr>
      <dsp:spPr>
        <a:xfrm>
          <a:off x="1301315" y="472763"/>
          <a:ext cx="712386" cy="463051"/>
        </a:xfrm>
        <a:prstGeom prst="roundRect">
          <a:avLst/>
        </a:prstGeom>
        <a:solidFill>
          <a:srgbClr val="9BBB59">
            <a:hueOff val="11250264"/>
            <a:satOff val="-16880"/>
            <a:lumOff val="-2745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7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Grandes Superficies</a:t>
          </a:r>
        </a:p>
      </dsp:txBody>
      <dsp:txXfrm>
        <a:off x="1323919" y="495367"/>
        <a:ext cx="667178" cy="417843"/>
      </dsp:txXfrm>
    </dsp:sp>
    <dsp:sp modelId="{848588AA-0AB2-4431-95D6-B96559E18D5F}">
      <dsp:nvSpPr>
        <dsp:cNvPr id="0" name=""/>
        <dsp:cNvSpPr/>
      </dsp:nvSpPr>
      <dsp:spPr>
        <a:xfrm>
          <a:off x="1186361" y="233142"/>
          <a:ext cx="3217194" cy="3217194"/>
        </a:xfrm>
        <a:custGeom>
          <a:avLst/>
          <a:gdLst/>
          <a:ahLst/>
          <a:cxnLst/>
          <a:rect l="0" t="0" r="0" b="0"/>
          <a:pathLst>
            <a:path>
              <a:moveTo>
                <a:pt x="798473" y="245535"/>
              </a:moveTo>
              <a:arcTo wR="1670194" hR="1670194" stAng="14312300" swAng="1107562"/>
            </a:path>
          </a:pathLst>
        </a:custGeom>
        <a:noFill/>
        <a:ln w="9525" cap="flat" cmpd="sng" algn="ctr">
          <a:solidFill>
            <a:srgbClr val="9BBB59">
              <a:hueOff val="11250264"/>
              <a:satOff val="-16880"/>
              <a:lumOff val="-2745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publicaciones</dc:creator>
  <cp:lastModifiedBy>Referencia</cp:lastModifiedBy>
  <cp:revision>2</cp:revision>
  <dcterms:created xsi:type="dcterms:W3CDTF">2014-08-30T00:22:00Z</dcterms:created>
  <dcterms:modified xsi:type="dcterms:W3CDTF">2014-08-30T00:22:00Z</dcterms:modified>
</cp:coreProperties>
</file>